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5F" w:rsidRDefault="008B305F" w:rsidP="008B305F">
      <w:pPr>
        <w:jc w:val="center"/>
        <w:rPr>
          <w:sz w:val="24"/>
          <w:szCs w:val="24"/>
        </w:rPr>
      </w:pPr>
      <w:r>
        <w:rPr>
          <w:sz w:val="24"/>
          <w:szCs w:val="24"/>
        </w:rPr>
        <w:t>PROCESSO SELETIVO Nº 01/2018</w:t>
      </w:r>
    </w:p>
    <w:p w:rsidR="00444A5C" w:rsidRPr="00555937" w:rsidRDefault="008B305F" w:rsidP="008B305F">
      <w:pPr>
        <w:jc w:val="center"/>
        <w:rPr>
          <w:sz w:val="24"/>
          <w:szCs w:val="24"/>
        </w:rPr>
      </w:pPr>
      <w:r>
        <w:rPr>
          <w:sz w:val="24"/>
          <w:szCs w:val="24"/>
        </w:rPr>
        <w:t xml:space="preserve">EDITAL DE ABERTURA </w:t>
      </w:r>
      <w:r w:rsidR="00444A5C" w:rsidRPr="00555937">
        <w:rPr>
          <w:sz w:val="24"/>
          <w:szCs w:val="24"/>
        </w:rPr>
        <w:t>Nº 0</w:t>
      </w:r>
      <w:r>
        <w:rPr>
          <w:sz w:val="24"/>
          <w:szCs w:val="24"/>
        </w:rPr>
        <w:t>0</w:t>
      </w:r>
      <w:r w:rsidR="00444A5C" w:rsidRPr="00555937">
        <w:rPr>
          <w:sz w:val="24"/>
          <w:szCs w:val="24"/>
        </w:rPr>
        <w:t>1/</w:t>
      </w:r>
      <w:r w:rsidR="00624F72">
        <w:rPr>
          <w:sz w:val="24"/>
          <w:szCs w:val="24"/>
        </w:rPr>
        <w:t>2018</w:t>
      </w:r>
    </w:p>
    <w:p w:rsidR="00444A5C" w:rsidRPr="00555937" w:rsidRDefault="00444A5C" w:rsidP="00A11509">
      <w:pPr>
        <w:spacing w:after="120" w:line="240" w:lineRule="auto"/>
        <w:jc w:val="center"/>
        <w:rPr>
          <w:sz w:val="24"/>
          <w:szCs w:val="24"/>
        </w:rPr>
      </w:pPr>
    </w:p>
    <w:p w:rsidR="00444A5C" w:rsidRPr="00555937" w:rsidRDefault="005A78F0" w:rsidP="00A11509">
      <w:pPr>
        <w:spacing w:after="120" w:line="240" w:lineRule="auto"/>
        <w:jc w:val="both"/>
        <w:rPr>
          <w:sz w:val="24"/>
          <w:szCs w:val="24"/>
        </w:rPr>
      </w:pPr>
      <w:r>
        <w:rPr>
          <w:sz w:val="24"/>
          <w:szCs w:val="24"/>
        </w:rPr>
        <w:t>JULCIMAR ANTÔNIO LORENZETTI</w:t>
      </w:r>
      <w:r w:rsidR="00444A5C" w:rsidRPr="00555937">
        <w:rPr>
          <w:sz w:val="24"/>
          <w:szCs w:val="24"/>
        </w:rPr>
        <w:t xml:space="preserve">, Prefeito Municipal de </w:t>
      </w:r>
      <w:r>
        <w:rPr>
          <w:sz w:val="24"/>
          <w:szCs w:val="24"/>
        </w:rPr>
        <w:t>Santiago do Sul</w:t>
      </w:r>
      <w:r w:rsidR="00444A5C" w:rsidRPr="00555937">
        <w:rPr>
          <w:sz w:val="24"/>
          <w:szCs w:val="24"/>
        </w:rPr>
        <w:t xml:space="preserve"> - SC, no uso de suas atribuições legais, e nos termos, do art. 37 da Constituição Federal, Lei Orgânica Municipal</w:t>
      </w:r>
      <w:r w:rsidR="00624F72">
        <w:rPr>
          <w:sz w:val="24"/>
          <w:szCs w:val="24"/>
        </w:rPr>
        <w:t xml:space="preserve"> e Legislação Municipal</w:t>
      </w:r>
      <w:r w:rsidR="00444A5C" w:rsidRPr="00555937">
        <w:rPr>
          <w:rFonts w:eastAsia="Calibri" w:cs="Times New Roman"/>
          <w:sz w:val="24"/>
          <w:szCs w:val="24"/>
        </w:rPr>
        <w:t xml:space="preserve">, </w:t>
      </w:r>
      <w:r w:rsidR="00444A5C" w:rsidRPr="00555937">
        <w:rPr>
          <w:sz w:val="24"/>
          <w:szCs w:val="24"/>
        </w:rPr>
        <w:t xml:space="preserve">TORNA PÚBLICO que realizará PROCESSO SELETIVO PARA ADMISSÃO DE PESSOAL EM CARÁTER TEMPORÁRIO PARA atender </w:t>
      </w:r>
      <w:r w:rsidR="002A3E41">
        <w:rPr>
          <w:sz w:val="24"/>
          <w:szCs w:val="24"/>
        </w:rPr>
        <w:t>a Secretaria Municipal de Educação</w:t>
      </w:r>
      <w:r w:rsidR="00624F72">
        <w:rPr>
          <w:sz w:val="24"/>
          <w:szCs w:val="24"/>
        </w:rPr>
        <w:t xml:space="preserve"> Cultura e Esportes e a Secretaria Municipal de Saúde e Assistência Social,</w:t>
      </w:r>
      <w:r w:rsidR="009278D1">
        <w:rPr>
          <w:sz w:val="24"/>
          <w:szCs w:val="24"/>
        </w:rPr>
        <w:t xml:space="preserve"> </w:t>
      </w:r>
      <w:r w:rsidR="001A2150">
        <w:rPr>
          <w:sz w:val="24"/>
          <w:szCs w:val="24"/>
        </w:rPr>
        <w:t>se assim necessitar</w:t>
      </w:r>
      <w:r w:rsidR="002A3E41">
        <w:rPr>
          <w:sz w:val="24"/>
          <w:szCs w:val="24"/>
        </w:rPr>
        <w:t>,</w:t>
      </w:r>
      <w:r w:rsidR="00444A5C" w:rsidRPr="00555937">
        <w:rPr>
          <w:sz w:val="24"/>
          <w:szCs w:val="24"/>
        </w:rPr>
        <w:t xml:space="preserve"> </w:t>
      </w:r>
      <w:proofErr w:type="gramStart"/>
      <w:r w:rsidR="00444A5C" w:rsidRPr="00555937">
        <w:rPr>
          <w:sz w:val="24"/>
          <w:szCs w:val="24"/>
        </w:rPr>
        <w:t>sob regime</w:t>
      </w:r>
      <w:proofErr w:type="gramEnd"/>
      <w:r w:rsidR="00444A5C" w:rsidRPr="00555937">
        <w:rPr>
          <w:sz w:val="24"/>
          <w:szCs w:val="24"/>
        </w:rPr>
        <w:t xml:space="preserve"> estatutário, filiado ao Regime Geral de Previdência Social, com a execução técnico-administrativa da empresa EPBAZI </w:t>
      </w:r>
      <w:r w:rsidR="00A11509" w:rsidRPr="00555937">
        <w:rPr>
          <w:sz w:val="24"/>
          <w:szCs w:val="24"/>
        </w:rPr>
        <w:t>LTDA ME</w:t>
      </w:r>
      <w:r w:rsidR="00444A5C" w:rsidRPr="00555937">
        <w:rPr>
          <w:sz w:val="24"/>
          <w:szCs w:val="24"/>
        </w:rPr>
        <w:t>, o qual reger-se-á pelas Instruções Especiais contidas neste Edital e pelas demais disposições legais vigentes.</w:t>
      </w:r>
    </w:p>
    <w:p w:rsidR="00444A5C" w:rsidRPr="00555937" w:rsidRDefault="00444A5C" w:rsidP="00A11509">
      <w:pPr>
        <w:spacing w:after="120" w:line="240" w:lineRule="auto"/>
        <w:jc w:val="both"/>
        <w:rPr>
          <w:sz w:val="24"/>
          <w:szCs w:val="24"/>
        </w:rPr>
      </w:pPr>
      <w:r w:rsidRPr="00555937">
        <w:rPr>
          <w:sz w:val="24"/>
          <w:szCs w:val="24"/>
        </w:rPr>
        <w:t xml:space="preserve">A divulgação oficial do inteiro teor deste Edital e os demais editais, relativos às etapas deste Processo Seletivo </w:t>
      </w:r>
      <w:proofErr w:type="gramStart"/>
      <w:r w:rsidRPr="00555937">
        <w:rPr>
          <w:sz w:val="24"/>
          <w:szCs w:val="24"/>
        </w:rPr>
        <w:t>dar-se-á</w:t>
      </w:r>
      <w:proofErr w:type="gramEnd"/>
      <w:r w:rsidRPr="00555937">
        <w:rPr>
          <w:sz w:val="24"/>
          <w:szCs w:val="24"/>
        </w:rPr>
        <w:t xml:space="preserve"> com a afixação no Quadro Mural da Prefeitura Municipal e/ou s</w:t>
      </w:r>
      <w:r w:rsidR="009F7168">
        <w:rPr>
          <w:sz w:val="24"/>
          <w:szCs w:val="24"/>
        </w:rPr>
        <w:t>eus extratos serão publicados em jornais de Circulação Estadual e Regional</w:t>
      </w:r>
      <w:r w:rsidRPr="00555937">
        <w:rPr>
          <w:sz w:val="24"/>
          <w:szCs w:val="24"/>
        </w:rPr>
        <w:t xml:space="preserve">. Também em caráter meramente informativo na internet, pelos sites </w:t>
      </w:r>
      <w:hyperlink r:id="rId9" w:history="1">
        <w:r w:rsidR="00A11509" w:rsidRPr="00555937">
          <w:rPr>
            <w:rStyle w:val="Hyperlink"/>
            <w:sz w:val="24"/>
            <w:szCs w:val="24"/>
          </w:rPr>
          <w:t>www.epbazi.com.br</w:t>
        </w:r>
      </w:hyperlink>
      <w:r w:rsidR="00A11509" w:rsidRPr="00555937">
        <w:rPr>
          <w:sz w:val="24"/>
          <w:szCs w:val="24"/>
        </w:rPr>
        <w:t xml:space="preserve"> </w:t>
      </w:r>
      <w:r w:rsidRPr="00555937">
        <w:rPr>
          <w:sz w:val="24"/>
          <w:szCs w:val="24"/>
        </w:rPr>
        <w:t xml:space="preserve">e </w:t>
      </w:r>
      <w:hyperlink r:id="rId10" w:history="1">
        <w:r w:rsidR="005A78F0" w:rsidRPr="00C11641">
          <w:rPr>
            <w:rStyle w:val="Hyperlink"/>
            <w:sz w:val="24"/>
            <w:szCs w:val="24"/>
          </w:rPr>
          <w:t>www.santiagodosul.sc.gov.br</w:t>
        </w:r>
      </w:hyperlink>
      <w:proofErr w:type="gramStart"/>
      <w:r w:rsidR="00A11509" w:rsidRPr="00555937">
        <w:rPr>
          <w:sz w:val="24"/>
          <w:szCs w:val="24"/>
        </w:rPr>
        <w:t xml:space="preserve"> .</w:t>
      </w:r>
      <w:proofErr w:type="gramEnd"/>
    </w:p>
    <w:p w:rsidR="00A11509" w:rsidRPr="00555937" w:rsidRDefault="00A11509" w:rsidP="00A11509">
      <w:pPr>
        <w:spacing w:after="120" w:line="240" w:lineRule="auto"/>
        <w:jc w:val="both"/>
        <w:rPr>
          <w:sz w:val="24"/>
          <w:szCs w:val="24"/>
        </w:rPr>
      </w:pPr>
      <w:r w:rsidRPr="00555937">
        <w:rPr>
          <w:sz w:val="24"/>
          <w:szCs w:val="24"/>
        </w:rPr>
        <w:t xml:space="preserve">É obrigação </w:t>
      </w:r>
      <w:proofErr w:type="gramStart"/>
      <w:r w:rsidRPr="00555937">
        <w:rPr>
          <w:sz w:val="24"/>
          <w:szCs w:val="24"/>
        </w:rPr>
        <w:t>do candidato acompanhar</w:t>
      </w:r>
      <w:proofErr w:type="gramEnd"/>
      <w:r w:rsidRPr="00555937">
        <w:rPr>
          <w:sz w:val="24"/>
          <w:szCs w:val="24"/>
        </w:rPr>
        <w:t xml:space="preserve"> todos os editais referentes ao andamento do presente Processo Seletivo.</w:t>
      </w:r>
    </w:p>
    <w:p w:rsidR="00A11509" w:rsidRPr="00555937" w:rsidRDefault="00A11509" w:rsidP="00A11509">
      <w:pPr>
        <w:spacing w:after="120" w:line="240" w:lineRule="auto"/>
        <w:jc w:val="center"/>
        <w:rPr>
          <w:sz w:val="24"/>
          <w:szCs w:val="24"/>
        </w:rPr>
      </w:pPr>
    </w:p>
    <w:p w:rsidR="00A11509" w:rsidRPr="00555937" w:rsidRDefault="00A11509" w:rsidP="00A11509">
      <w:pPr>
        <w:spacing w:after="120" w:line="240" w:lineRule="auto"/>
        <w:jc w:val="center"/>
        <w:rPr>
          <w:sz w:val="24"/>
          <w:szCs w:val="24"/>
        </w:rPr>
      </w:pPr>
      <w:r w:rsidRPr="00555937">
        <w:rPr>
          <w:sz w:val="24"/>
          <w:szCs w:val="24"/>
        </w:rPr>
        <w:t>CAPÍTULO I - DOS CARGOS E VAGAS</w:t>
      </w:r>
    </w:p>
    <w:p w:rsidR="00A11509" w:rsidRPr="00555937" w:rsidRDefault="00A11509" w:rsidP="00A11509">
      <w:pPr>
        <w:spacing w:after="120" w:line="240" w:lineRule="auto"/>
        <w:jc w:val="center"/>
        <w:rPr>
          <w:sz w:val="24"/>
          <w:szCs w:val="24"/>
        </w:rPr>
      </w:pPr>
    </w:p>
    <w:p w:rsidR="00A11509" w:rsidRPr="00555937" w:rsidRDefault="00A11509" w:rsidP="00555937">
      <w:pPr>
        <w:pStyle w:val="PargrafodaLista"/>
        <w:numPr>
          <w:ilvl w:val="1"/>
          <w:numId w:val="1"/>
        </w:numPr>
        <w:spacing w:after="120" w:line="240" w:lineRule="auto"/>
        <w:rPr>
          <w:sz w:val="24"/>
          <w:szCs w:val="24"/>
        </w:rPr>
      </w:pPr>
      <w:r w:rsidRPr="00555937">
        <w:rPr>
          <w:sz w:val="24"/>
          <w:szCs w:val="24"/>
        </w:rPr>
        <w:t>DAS VAGAS:</w:t>
      </w:r>
    </w:p>
    <w:p w:rsidR="00A11509" w:rsidRPr="00555937" w:rsidRDefault="00A11509" w:rsidP="00A11509">
      <w:pPr>
        <w:pStyle w:val="PargrafodaLista"/>
        <w:spacing w:after="120" w:line="240" w:lineRule="auto"/>
        <w:rPr>
          <w:sz w:val="24"/>
          <w:szCs w:val="24"/>
        </w:rPr>
      </w:pPr>
    </w:p>
    <w:p w:rsidR="00A11509" w:rsidRPr="00555937" w:rsidRDefault="00A11509" w:rsidP="00A11509">
      <w:pPr>
        <w:pStyle w:val="PargrafodaLista"/>
        <w:numPr>
          <w:ilvl w:val="2"/>
          <w:numId w:val="1"/>
        </w:numPr>
        <w:jc w:val="both"/>
      </w:pPr>
      <w:r w:rsidRPr="00555937">
        <w:t xml:space="preserve">O Processo Seletivo destina-se ao preenchimento em caráter temporário </w:t>
      </w:r>
      <w:r w:rsidR="007818A9">
        <w:t xml:space="preserve">para </w:t>
      </w:r>
      <w:r w:rsidR="00624F72">
        <w:t>a</w:t>
      </w:r>
      <w:r w:rsidRPr="00555937">
        <w:t xml:space="preserve"> formação de cadastro reserva</w:t>
      </w:r>
      <w:r w:rsidR="007818A9">
        <w:t xml:space="preserve"> de Pessoal</w:t>
      </w:r>
      <w:r w:rsidRPr="00555937">
        <w:t>, de acordo com a tabela de cargos abaixo e ainda das que vierem a existir no prazo de validade do Processo Seletivo.</w:t>
      </w:r>
      <w:bookmarkStart w:id="0" w:name="_GoBack"/>
      <w:bookmarkEnd w:id="0"/>
    </w:p>
    <w:tbl>
      <w:tblPr>
        <w:tblStyle w:val="Tabelacomgrade"/>
        <w:tblW w:w="0" w:type="auto"/>
        <w:jc w:val="center"/>
        <w:tblLook w:val="04A0" w:firstRow="1" w:lastRow="0" w:firstColumn="1" w:lastColumn="0" w:noHBand="0" w:noVBand="1"/>
      </w:tblPr>
      <w:tblGrid>
        <w:gridCol w:w="2551"/>
        <w:gridCol w:w="851"/>
        <w:gridCol w:w="928"/>
        <w:gridCol w:w="1984"/>
        <w:gridCol w:w="1557"/>
        <w:gridCol w:w="1418"/>
      </w:tblGrid>
      <w:tr w:rsidR="00130F57" w:rsidRPr="001958C9" w:rsidTr="00624F72">
        <w:trPr>
          <w:jc w:val="center"/>
        </w:trPr>
        <w:tc>
          <w:tcPr>
            <w:tcW w:w="2551" w:type="dxa"/>
          </w:tcPr>
          <w:p w:rsidR="00130F57" w:rsidRPr="001958C9" w:rsidRDefault="00130F57" w:rsidP="000F1FF4">
            <w:pPr>
              <w:jc w:val="both"/>
              <w:rPr>
                <w:b/>
                <w:sz w:val="20"/>
                <w:szCs w:val="20"/>
                <w:highlight w:val="yellow"/>
              </w:rPr>
            </w:pPr>
            <w:r w:rsidRPr="001958C9">
              <w:rPr>
                <w:b/>
                <w:sz w:val="20"/>
                <w:szCs w:val="20"/>
              </w:rPr>
              <w:t>CARGO</w:t>
            </w:r>
          </w:p>
        </w:tc>
        <w:tc>
          <w:tcPr>
            <w:tcW w:w="851" w:type="dxa"/>
          </w:tcPr>
          <w:p w:rsidR="00130F57" w:rsidRPr="001958C9" w:rsidRDefault="00130F57" w:rsidP="000F1FF4">
            <w:pPr>
              <w:jc w:val="center"/>
              <w:rPr>
                <w:b/>
                <w:sz w:val="20"/>
                <w:szCs w:val="20"/>
              </w:rPr>
            </w:pPr>
            <w:r w:rsidRPr="001958C9">
              <w:rPr>
                <w:b/>
                <w:sz w:val="20"/>
                <w:szCs w:val="20"/>
              </w:rPr>
              <w:t>VAGAS</w:t>
            </w:r>
          </w:p>
        </w:tc>
        <w:tc>
          <w:tcPr>
            <w:tcW w:w="928" w:type="dxa"/>
          </w:tcPr>
          <w:p w:rsidR="00130F57" w:rsidRPr="001958C9" w:rsidRDefault="00130F57" w:rsidP="000F1FF4">
            <w:pPr>
              <w:jc w:val="center"/>
              <w:rPr>
                <w:b/>
                <w:sz w:val="20"/>
                <w:szCs w:val="20"/>
              </w:rPr>
            </w:pPr>
            <w:r w:rsidRPr="001958C9">
              <w:rPr>
                <w:b/>
                <w:sz w:val="20"/>
                <w:szCs w:val="20"/>
              </w:rPr>
              <w:t>Carga Horária Semanal (</w:t>
            </w:r>
            <w:proofErr w:type="spellStart"/>
            <w:r w:rsidRPr="001958C9">
              <w:rPr>
                <w:b/>
                <w:sz w:val="20"/>
                <w:szCs w:val="20"/>
              </w:rPr>
              <w:t>hs</w:t>
            </w:r>
            <w:proofErr w:type="spellEnd"/>
            <w:r w:rsidRPr="001958C9">
              <w:rPr>
                <w:b/>
                <w:sz w:val="20"/>
                <w:szCs w:val="20"/>
              </w:rPr>
              <w:t>)</w:t>
            </w:r>
          </w:p>
        </w:tc>
        <w:tc>
          <w:tcPr>
            <w:tcW w:w="1984" w:type="dxa"/>
          </w:tcPr>
          <w:p w:rsidR="00130F57" w:rsidRPr="001958C9" w:rsidRDefault="00130F57" w:rsidP="000F1FF4">
            <w:pPr>
              <w:jc w:val="center"/>
              <w:rPr>
                <w:b/>
                <w:sz w:val="20"/>
                <w:szCs w:val="20"/>
              </w:rPr>
            </w:pPr>
            <w:r w:rsidRPr="001958C9">
              <w:rPr>
                <w:b/>
                <w:sz w:val="20"/>
                <w:szCs w:val="20"/>
              </w:rPr>
              <w:t>Escolaridade e/ou outros requisitos exigidos para o cargo na admissão</w:t>
            </w:r>
          </w:p>
        </w:tc>
        <w:tc>
          <w:tcPr>
            <w:tcW w:w="1557" w:type="dxa"/>
          </w:tcPr>
          <w:p w:rsidR="00130F57" w:rsidRPr="001958C9" w:rsidRDefault="00130F57" w:rsidP="00E03304">
            <w:pPr>
              <w:jc w:val="center"/>
              <w:rPr>
                <w:b/>
                <w:sz w:val="20"/>
                <w:szCs w:val="20"/>
              </w:rPr>
            </w:pPr>
            <w:r w:rsidRPr="00624F72">
              <w:rPr>
                <w:b/>
                <w:sz w:val="20"/>
                <w:szCs w:val="20"/>
              </w:rPr>
              <w:t xml:space="preserve">Vencimento </w:t>
            </w:r>
            <w:r w:rsidR="00E03304" w:rsidRPr="00624F72">
              <w:rPr>
                <w:b/>
                <w:sz w:val="20"/>
                <w:szCs w:val="20"/>
              </w:rPr>
              <w:t>dezembro/2016</w:t>
            </w:r>
            <w:r w:rsidR="00E03304" w:rsidRPr="001958C9">
              <w:rPr>
                <w:b/>
                <w:sz w:val="20"/>
                <w:szCs w:val="20"/>
              </w:rPr>
              <w:t xml:space="preserve"> </w:t>
            </w:r>
            <w:r w:rsidRPr="001958C9">
              <w:rPr>
                <w:b/>
                <w:sz w:val="20"/>
                <w:szCs w:val="20"/>
              </w:rPr>
              <w:t>R$</w:t>
            </w:r>
          </w:p>
        </w:tc>
        <w:tc>
          <w:tcPr>
            <w:tcW w:w="1418" w:type="dxa"/>
          </w:tcPr>
          <w:p w:rsidR="00130F57" w:rsidRPr="001958C9" w:rsidRDefault="00130F57" w:rsidP="000F1FF4">
            <w:pPr>
              <w:jc w:val="center"/>
              <w:rPr>
                <w:b/>
                <w:sz w:val="20"/>
                <w:szCs w:val="20"/>
              </w:rPr>
            </w:pPr>
            <w:r w:rsidRPr="001958C9">
              <w:rPr>
                <w:b/>
                <w:sz w:val="20"/>
                <w:szCs w:val="20"/>
              </w:rPr>
              <w:t>Valor de inscrição R$</w:t>
            </w:r>
          </w:p>
        </w:tc>
      </w:tr>
      <w:tr w:rsidR="00AB6C4B" w:rsidRPr="001958C9" w:rsidTr="00624F72">
        <w:trPr>
          <w:jc w:val="center"/>
        </w:trPr>
        <w:tc>
          <w:tcPr>
            <w:tcW w:w="2551" w:type="dxa"/>
          </w:tcPr>
          <w:p w:rsidR="00AB6C4B" w:rsidRPr="001958C9" w:rsidRDefault="00AB6C4B" w:rsidP="00390C44">
            <w:pPr>
              <w:jc w:val="both"/>
              <w:rPr>
                <w:b/>
                <w:bCs/>
                <w:sz w:val="20"/>
                <w:szCs w:val="20"/>
                <w:highlight w:val="yellow"/>
              </w:rPr>
            </w:pPr>
            <w:r w:rsidRPr="001958C9">
              <w:rPr>
                <w:rFonts w:cs="Times New Roman"/>
                <w:sz w:val="20"/>
                <w:szCs w:val="20"/>
              </w:rPr>
              <w:t xml:space="preserve">Professor de Artes </w:t>
            </w:r>
          </w:p>
        </w:tc>
        <w:tc>
          <w:tcPr>
            <w:tcW w:w="851" w:type="dxa"/>
          </w:tcPr>
          <w:p w:rsidR="00AB6C4B" w:rsidRPr="001958C9" w:rsidRDefault="007818A9" w:rsidP="00AB6C4B">
            <w:pPr>
              <w:jc w:val="center"/>
              <w:rPr>
                <w:sz w:val="20"/>
                <w:szCs w:val="20"/>
              </w:rPr>
            </w:pPr>
            <w:r>
              <w:rPr>
                <w:sz w:val="20"/>
                <w:szCs w:val="20"/>
              </w:rPr>
              <w:t>CR</w:t>
            </w:r>
          </w:p>
        </w:tc>
        <w:tc>
          <w:tcPr>
            <w:tcW w:w="928" w:type="dxa"/>
          </w:tcPr>
          <w:p w:rsidR="00AB6C4B" w:rsidRPr="001958C9" w:rsidRDefault="00AB6C4B" w:rsidP="00390C44">
            <w:pPr>
              <w:jc w:val="center"/>
              <w:rPr>
                <w:sz w:val="20"/>
                <w:szCs w:val="20"/>
              </w:rPr>
            </w:pPr>
            <w:r w:rsidRPr="001958C9">
              <w:rPr>
                <w:sz w:val="20"/>
                <w:szCs w:val="20"/>
              </w:rPr>
              <w:t>40</w:t>
            </w:r>
          </w:p>
        </w:tc>
        <w:tc>
          <w:tcPr>
            <w:tcW w:w="1984" w:type="dxa"/>
          </w:tcPr>
          <w:p w:rsidR="00AB6C4B" w:rsidRPr="001E5D69" w:rsidRDefault="00AB6C4B" w:rsidP="00390C44">
            <w:pPr>
              <w:jc w:val="center"/>
              <w:rPr>
                <w:sz w:val="20"/>
                <w:szCs w:val="20"/>
              </w:rPr>
            </w:pPr>
            <w:r w:rsidRPr="001E5D69">
              <w:rPr>
                <w:rFonts w:eastAsia="Calibri" w:cs="Times New Roman"/>
                <w:sz w:val="20"/>
                <w:szCs w:val="20"/>
              </w:rPr>
              <w:t>Superior completo</w:t>
            </w:r>
            <w:r>
              <w:rPr>
                <w:rFonts w:eastAsia="Calibri" w:cs="Times New Roman"/>
                <w:sz w:val="20"/>
                <w:szCs w:val="20"/>
              </w:rPr>
              <w:t xml:space="preserve"> em Artes</w:t>
            </w:r>
          </w:p>
        </w:tc>
        <w:tc>
          <w:tcPr>
            <w:tcW w:w="1557" w:type="dxa"/>
          </w:tcPr>
          <w:p w:rsidR="00AB6C4B" w:rsidRPr="001E5D69" w:rsidRDefault="000E1838" w:rsidP="00390C44">
            <w:pPr>
              <w:jc w:val="center"/>
              <w:rPr>
                <w:sz w:val="20"/>
                <w:szCs w:val="20"/>
              </w:rPr>
            </w:pPr>
            <w:r>
              <w:rPr>
                <w:sz w:val="20"/>
                <w:szCs w:val="20"/>
              </w:rPr>
              <w:t>2.772,49</w:t>
            </w:r>
          </w:p>
          <w:p w:rsidR="00AB6C4B" w:rsidRPr="001E5D69" w:rsidRDefault="00AB6C4B" w:rsidP="00390C44">
            <w:pPr>
              <w:jc w:val="center"/>
              <w:rPr>
                <w:sz w:val="20"/>
                <w:szCs w:val="20"/>
              </w:rPr>
            </w:pPr>
          </w:p>
        </w:tc>
        <w:tc>
          <w:tcPr>
            <w:tcW w:w="1418" w:type="dxa"/>
          </w:tcPr>
          <w:p w:rsidR="00AB6C4B" w:rsidRPr="001958C9" w:rsidRDefault="00AB6C4B" w:rsidP="00AB6C4B">
            <w:pPr>
              <w:rPr>
                <w:sz w:val="20"/>
                <w:szCs w:val="20"/>
              </w:rPr>
            </w:pPr>
            <w:r>
              <w:rPr>
                <w:sz w:val="20"/>
                <w:szCs w:val="20"/>
              </w:rPr>
              <w:t>50,00</w:t>
            </w:r>
          </w:p>
        </w:tc>
      </w:tr>
      <w:tr w:rsidR="00130F57" w:rsidRPr="001958C9" w:rsidTr="00624F72">
        <w:trPr>
          <w:jc w:val="center"/>
        </w:trPr>
        <w:tc>
          <w:tcPr>
            <w:tcW w:w="2551" w:type="dxa"/>
          </w:tcPr>
          <w:p w:rsidR="00130F57" w:rsidRPr="001958C9" w:rsidRDefault="00624F72" w:rsidP="00E03304">
            <w:pPr>
              <w:jc w:val="both"/>
              <w:rPr>
                <w:sz w:val="20"/>
                <w:szCs w:val="20"/>
                <w:highlight w:val="yellow"/>
              </w:rPr>
            </w:pPr>
            <w:r>
              <w:rPr>
                <w:rFonts w:cs="Times New Roman"/>
                <w:sz w:val="20"/>
                <w:szCs w:val="20"/>
              </w:rPr>
              <w:t>Orientador Social - SCFV</w:t>
            </w:r>
            <w:r w:rsidR="00D57E8B" w:rsidRPr="001958C9">
              <w:rPr>
                <w:rFonts w:cs="Times New Roman"/>
                <w:sz w:val="20"/>
                <w:szCs w:val="20"/>
              </w:rPr>
              <w:t xml:space="preserve"> </w:t>
            </w:r>
          </w:p>
        </w:tc>
        <w:tc>
          <w:tcPr>
            <w:tcW w:w="851" w:type="dxa"/>
          </w:tcPr>
          <w:p w:rsidR="00130F57" w:rsidRPr="001958C9" w:rsidRDefault="007818A9" w:rsidP="00AB6C4B">
            <w:pPr>
              <w:jc w:val="center"/>
              <w:rPr>
                <w:sz w:val="20"/>
                <w:szCs w:val="20"/>
              </w:rPr>
            </w:pPr>
            <w:r>
              <w:rPr>
                <w:sz w:val="20"/>
                <w:szCs w:val="20"/>
              </w:rPr>
              <w:t>CR</w:t>
            </w:r>
          </w:p>
        </w:tc>
        <w:tc>
          <w:tcPr>
            <w:tcW w:w="928" w:type="dxa"/>
          </w:tcPr>
          <w:p w:rsidR="00130F57" w:rsidRPr="001958C9" w:rsidRDefault="00624F72" w:rsidP="000F1FF4">
            <w:pPr>
              <w:jc w:val="center"/>
              <w:rPr>
                <w:sz w:val="20"/>
                <w:szCs w:val="20"/>
              </w:rPr>
            </w:pPr>
            <w:r>
              <w:rPr>
                <w:sz w:val="20"/>
                <w:szCs w:val="20"/>
              </w:rPr>
              <w:t>4</w:t>
            </w:r>
            <w:r w:rsidR="004C223E" w:rsidRPr="001958C9">
              <w:rPr>
                <w:sz w:val="20"/>
                <w:szCs w:val="20"/>
              </w:rPr>
              <w:t>0</w:t>
            </w:r>
          </w:p>
        </w:tc>
        <w:tc>
          <w:tcPr>
            <w:tcW w:w="1984" w:type="dxa"/>
          </w:tcPr>
          <w:p w:rsidR="00130F57" w:rsidRPr="00624F72" w:rsidRDefault="00E03304" w:rsidP="000F1FF4">
            <w:pPr>
              <w:jc w:val="center"/>
              <w:rPr>
                <w:sz w:val="20"/>
                <w:szCs w:val="20"/>
              </w:rPr>
            </w:pPr>
            <w:r w:rsidRPr="00624F72">
              <w:rPr>
                <w:rFonts w:eastAsia="Calibri" w:cs="Times New Roman"/>
                <w:sz w:val="20"/>
                <w:szCs w:val="20"/>
              </w:rPr>
              <w:t>Superior completo</w:t>
            </w:r>
            <w:r w:rsidR="00AB6C4B">
              <w:rPr>
                <w:rFonts w:eastAsia="Calibri" w:cs="Times New Roman"/>
                <w:sz w:val="20"/>
                <w:szCs w:val="20"/>
              </w:rPr>
              <w:t xml:space="preserve"> em Pedagogia</w:t>
            </w:r>
          </w:p>
        </w:tc>
        <w:tc>
          <w:tcPr>
            <w:tcW w:w="1557" w:type="dxa"/>
          </w:tcPr>
          <w:p w:rsidR="00130F57" w:rsidRPr="001958C9" w:rsidRDefault="000E1838" w:rsidP="000F1FF4">
            <w:pPr>
              <w:jc w:val="center"/>
              <w:rPr>
                <w:sz w:val="20"/>
                <w:szCs w:val="20"/>
                <w:highlight w:val="yellow"/>
              </w:rPr>
            </w:pPr>
            <w:r w:rsidRPr="000E1838">
              <w:rPr>
                <w:sz w:val="20"/>
                <w:szCs w:val="20"/>
              </w:rPr>
              <w:t>2.802,01</w:t>
            </w:r>
          </w:p>
        </w:tc>
        <w:tc>
          <w:tcPr>
            <w:tcW w:w="1418" w:type="dxa"/>
          </w:tcPr>
          <w:p w:rsidR="00130F57" w:rsidRPr="001958C9" w:rsidRDefault="00AB6C4B" w:rsidP="00624F72">
            <w:pPr>
              <w:rPr>
                <w:sz w:val="20"/>
                <w:szCs w:val="20"/>
              </w:rPr>
            </w:pPr>
            <w:r>
              <w:rPr>
                <w:sz w:val="20"/>
                <w:szCs w:val="20"/>
              </w:rPr>
              <w:t>5</w:t>
            </w:r>
            <w:r w:rsidR="00624F72">
              <w:rPr>
                <w:sz w:val="20"/>
                <w:szCs w:val="20"/>
              </w:rPr>
              <w:t>0,00</w:t>
            </w:r>
          </w:p>
        </w:tc>
      </w:tr>
    </w:tbl>
    <w:p w:rsidR="00130F57" w:rsidRPr="00555937" w:rsidRDefault="00130F57" w:rsidP="00130F57">
      <w:pPr>
        <w:pStyle w:val="PargrafodaLista"/>
        <w:jc w:val="both"/>
      </w:pPr>
    </w:p>
    <w:p w:rsidR="00130F57" w:rsidRPr="00555937" w:rsidRDefault="00130F57" w:rsidP="00130F57">
      <w:pPr>
        <w:pStyle w:val="PargrafodaLista"/>
        <w:jc w:val="both"/>
      </w:pPr>
    </w:p>
    <w:p w:rsidR="00A11509" w:rsidRPr="00555937" w:rsidRDefault="00A11509" w:rsidP="00A11509">
      <w:pPr>
        <w:pStyle w:val="PargrafodaLista"/>
        <w:numPr>
          <w:ilvl w:val="2"/>
          <w:numId w:val="1"/>
        </w:numPr>
        <w:jc w:val="both"/>
      </w:pPr>
      <w:r w:rsidRPr="00555937">
        <w:t xml:space="preserve">A habilitação no Processo Seletivo não assegura ao candidato a admissão imediata, mas apenas a expectativa de ser nomeado segundo as vagas existentes, </w:t>
      </w:r>
      <w:r w:rsidR="009C4502">
        <w:t xml:space="preserve">e as que surgirem </w:t>
      </w:r>
      <w:r w:rsidRPr="00555937">
        <w:t>de acordo com as necessidades da Administração Municipal, respeitada a ordem de classificação.</w:t>
      </w:r>
    </w:p>
    <w:p w:rsidR="00130F57" w:rsidRPr="00555937" w:rsidRDefault="00130F57" w:rsidP="00A11509">
      <w:pPr>
        <w:pStyle w:val="PargrafodaLista"/>
        <w:numPr>
          <w:ilvl w:val="2"/>
          <w:numId w:val="1"/>
        </w:numPr>
        <w:jc w:val="both"/>
      </w:pPr>
      <w:r w:rsidRPr="00555937">
        <w:lastRenderedPageBreak/>
        <w:t>As atribuições e escolaridade exigidas para a investidura nos cargos</w:t>
      </w:r>
      <w:r w:rsidR="00440829" w:rsidRPr="00555937">
        <w:t xml:space="preserve"> constam</w:t>
      </w:r>
      <w:r w:rsidRPr="00555937">
        <w:t xml:space="preserve"> na tabela do anexo I deste Edital.</w:t>
      </w:r>
    </w:p>
    <w:p w:rsidR="00130F57" w:rsidRPr="00555937" w:rsidRDefault="00130F57" w:rsidP="00130F57">
      <w:pPr>
        <w:jc w:val="both"/>
      </w:pPr>
    </w:p>
    <w:p w:rsidR="00130F57" w:rsidRPr="00555937" w:rsidRDefault="00130F57" w:rsidP="00130F57">
      <w:pPr>
        <w:jc w:val="center"/>
      </w:pPr>
      <w:r w:rsidRPr="00555937">
        <w:t>CAPÍTULO II - DAS INSCRIÇÕES</w:t>
      </w:r>
    </w:p>
    <w:p w:rsidR="00130F57" w:rsidRPr="00555937" w:rsidRDefault="00130F57" w:rsidP="00130F57">
      <w:pPr>
        <w:jc w:val="center"/>
      </w:pPr>
    </w:p>
    <w:p w:rsidR="00130F57" w:rsidRPr="00555937" w:rsidRDefault="00130F57" w:rsidP="00130F57">
      <w:pPr>
        <w:jc w:val="both"/>
      </w:pPr>
      <w:r w:rsidRPr="00555937">
        <w:t>2.1. A inscrição no Processo Seletivo implica, desde logo, o conhecimento e tácita aceitação pelo candidato, das condições estabelecidas neste Edital.</w:t>
      </w:r>
    </w:p>
    <w:p w:rsidR="00130F57" w:rsidRPr="00555937" w:rsidRDefault="00130F57" w:rsidP="00130F57">
      <w:pPr>
        <w:jc w:val="both"/>
      </w:pPr>
      <w:r w:rsidRPr="00555937">
        <w:t>2.2. Os candidatos deverão inscrever-se somente em um cargo, tendo em vista a possibilidade de realização das provas para todos os cargos na mesma data e horário.</w:t>
      </w:r>
    </w:p>
    <w:p w:rsidR="00130F57" w:rsidRPr="00555937" w:rsidRDefault="00130F57" w:rsidP="00130F57">
      <w:pPr>
        <w:jc w:val="both"/>
      </w:pPr>
      <w:r w:rsidRPr="00555937">
        <w:t>2.3. As inscrições serão somente pela Internet.</w:t>
      </w:r>
    </w:p>
    <w:p w:rsidR="00130F57" w:rsidRPr="00555937" w:rsidRDefault="00130F57" w:rsidP="00130F57">
      <w:pPr>
        <w:jc w:val="both"/>
      </w:pPr>
      <w:r w:rsidRPr="00555937">
        <w:t xml:space="preserve">2.4. PERÍODO DE INSCRIÇÕES: </w:t>
      </w:r>
      <w:r w:rsidR="009C4502">
        <w:t>12</w:t>
      </w:r>
      <w:r w:rsidR="007B5A1C" w:rsidRPr="00555937">
        <w:t xml:space="preserve"> </w:t>
      </w:r>
      <w:r w:rsidRPr="00555937">
        <w:t xml:space="preserve">a </w:t>
      </w:r>
      <w:r w:rsidR="009C4502">
        <w:t>26</w:t>
      </w:r>
      <w:r w:rsidRPr="00555937">
        <w:t>/01/</w:t>
      </w:r>
      <w:r w:rsidR="00624F72">
        <w:t>2018</w:t>
      </w:r>
      <w:r w:rsidRPr="00555937">
        <w:t>.</w:t>
      </w:r>
    </w:p>
    <w:p w:rsidR="00130F57" w:rsidRPr="00555937" w:rsidRDefault="00130F57" w:rsidP="00130F57">
      <w:pPr>
        <w:jc w:val="both"/>
      </w:pPr>
      <w:r w:rsidRPr="00555937">
        <w:t>2.5. DA INSCRIÇÃO:</w:t>
      </w:r>
    </w:p>
    <w:p w:rsidR="009C4502" w:rsidRPr="000B7565" w:rsidRDefault="009C4502" w:rsidP="009C4502">
      <w:pPr>
        <w:jc w:val="both"/>
      </w:pPr>
      <w:r w:rsidRPr="000B7565">
        <w:t xml:space="preserve">2.5.1. As inscrições via Internet poderão ser realizadas a partir das 08h00min do dia </w:t>
      </w:r>
      <w:r>
        <w:t>12 de janeiro de 2018</w:t>
      </w:r>
      <w:r w:rsidRPr="000B7565">
        <w:t xml:space="preserve"> até às 12h00min (</w:t>
      </w:r>
      <w:r w:rsidRPr="000B7565">
        <w:rPr>
          <w:b/>
        </w:rPr>
        <w:t>MEIO DIA)</w:t>
      </w:r>
      <w:r w:rsidRPr="000B7565">
        <w:t xml:space="preserve"> do dia </w:t>
      </w:r>
      <w:r>
        <w:t>26 de janeiro de 2018</w:t>
      </w:r>
      <w:r w:rsidRPr="000B7565">
        <w:t xml:space="preserve"> pelo site </w:t>
      </w:r>
      <w:hyperlink r:id="rId11" w:history="1">
        <w:r w:rsidRPr="000B7565">
          <w:rPr>
            <w:rStyle w:val="Hyperlink"/>
          </w:rPr>
          <w:t>http://concursos.epbazi.com.br</w:t>
        </w:r>
      </w:hyperlink>
      <w:r>
        <w:t>.</w:t>
      </w:r>
    </w:p>
    <w:p w:rsidR="009C4502" w:rsidRPr="000B7565" w:rsidRDefault="009C4502" w:rsidP="009C4502">
      <w:pPr>
        <w:jc w:val="both"/>
      </w:pPr>
      <w:r w:rsidRPr="000B7565">
        <w:t>2.5.2. A EPBAZI não se responsabiliza por solicitação de inscrição via Internet não recebida por motivos de ordem técnica dos computadores, falhas de comunicação, congestionamentos de linha, ou outros fatores de ordem técnica que impossibilitem a transferência de dados.</w:t>
      </w:r>
    </w:p>
    <w:p w:rsidR="009C4502" w:rsidRPr="000B7565" w:rsidRDefault="009C4502" w:rsidP="009C4502">
      <w:pPr>
        <w:jc w:val="both"/>
      </w:pPr>
      <w:r w:rsidRPr="000B7565">
        <w:t xml:space="preserve">2.5.3. O candidato (a) deverá acessar o site </w:t>
      </w:r>
      <w:hyperlink r:id="rId12" w:history="1">
        <w:r w:rsidRPr="000B7565">
          <w:rPr>
            <w:rStyle w:val="Hyperlink"/>
          </w:rPr>
          <w:t>http://concursos.epbazi.com.br</w:t>
        </w:r>
      </w:hyperlink>
      <w:r w:rsidRPr="000B7565">
        <w:t xml:space="preserve">, clicar na aba “Processo Seletivo Município de </w:t>
      </w:r>
      <w:r>
        <w:t>Santiago do Sul</w:t>
      </w:r>
      <w:r w:rsidRPr="000B7565">
        <w:t xml:space="preserve">”, baixar e </w:t>
      </w:r>
      <w:r w:rsidRPr="000B7565">
        <w:rPr>
          <w:b/>
          <w:bCs/>
        </w:rPr>
        <w:t>Ler atentamente o edital completo</w:t>
      </w:r>
      <w:r w:rsidRPr="000B7565">
        <w:t xml:space="preserve">, verificando se atende a todos os requisitos e condições exigidos para assumir o cargo, bem como das regras constantes neste edital, </w:t>
      </w:r>
      <w:r>
        <w:t xml:space="preserve">aceitar ou impugnar no prazo estabelecido no cronograma, </w:t>
      </w:r>
      <w:r w:rsidRPr="000B7565">
        <w:t xml:space="preserve">realizar seu cadastro, escolher o cargo pretendido e preencher o Requerimento de Inscrição; </w:t>
      </w:r>
    </w:p>
    <w:p w:rsidR="009C4502" w:rsidRPr="000B7565" w:rsidRDefault="009C4502" w:rsidP="009C4502">
      <w:pPr>
        <w:jc w:val="both"/>
      </w:pPr>
      <w:r w:rsidRPr="000B7565">
        <w:t xml:space="preserve">2.5.3.1. Conferir atentamente os dados informados e enviá-los pela Internet, imprimindo uma cópia que deve ficar em seu poder; </w:t>
      </w:r>
    </w:p>
    <w:p w:rsidR="009C4502" w:rsidRPr="000B7565" w:rsidRDefault="009C4502" w:rsidP="009C4502">
      <w:pPr>
        <w:jc w:val="both"/>
      </w:pPr>
      <w:r w:rsidRPr="000B7565">
        <w:t xml:space="preserve">2.5.3.2. Gerar e imprimir o Boleto Bancário e efetuar o pagamento da taxa de inscrição junto ao Banco do Brasil ou banco de sua preferência, até a data limite de </w:t>
      </w:r>
      <w:r>
        <w:t>26/01/2018</w:t>
      </w:r>
      <w:r w:rsidRPr="000B7565">
        <w:t xml:space="preserve"> às 23h59min59seg. </w:t>
      </w:r>
    </w:p>
    <w:p w:rsidR="009C4502" w:rsidRPr="000B7565" w:rsidRDefault="009C4502" w:rsidP="009C4502">
      <w:pPr>
        <w:jc w:val="both"/>
        <w:rPr>
          <w:b/>
          <w:u w:val="single"/>
        </w:rPr>
      </w:pPr>
      <w:r w:rsidRPr="000B7565">
        <w:rPr>
          <w:b/>
          <w:u w:val="single"/>
        </w:rPr>
        <w:t xml:space="preserve">OBS: A EPBAZI e o Município de </w:t>
      </w:r>
      <w:r>
        <w:rPr>
          <w:b/>
          <w:u w:val="single"/>
        </w:rPr>
        <w:t>Santiago do Sul</w:t>
      </w:r>
      <w:r w:rsidRPr="000B7565">
        <w:rPr>
          <w:b/>
          <w:u w:val="single"/>
        </w:rPr>
        <w:t xml:space="preserve"> não se responsabilizam por pagamentos realizados após o prazo previsto, sendo que é inteira responsabilidade do candidato efetuar o pagamento com antecedência, pois, é somente dessa forma que garantirá a homologação de sua inscrição.</w:t>
      </w:r>
    </w:p>
    <w:p w:rsidR="009C4502" w:rsidRPr="000B7565" w:rsidRDefault="009C4502" w:rsidP="009C4502">
      <w:pPr>
        <w:jc w:val="both"/>
      </w:pPr>
      <w:r w:rsidRPr="000B7565">
        <w:t xml:space="preserve">2.5.3.3. Manter em seu poder o requerimento de inscrição e o comprovante de pagamento e apresentar, no dia da prova ao respectivo fiscal de sala. </w:t>
      </w:r>
    </w:p>
    <w:p w:rsidR="009C4502" w:rsidRPr="000B7565" w:rsidRDefault="009C4502" w:rsidP="009C4502">
      <w:pPr>
        <w:jc w:val="both"/>
      </w:pPr>
      <w:r w:rsidRPr="000B7565">
        <w:t xml:space="preserve">2.5.4. Não serão aceitos pagamentos de inscrições após o dia </w:t>
      </w:r>
      <w:r>
        <w:t>26/01/2018</w:t>
      </w:r>
      <w:r w:rsidRPr="000B7565">
        <w:t>.</w:t>
      </w:r>
    </w:p>
    <w:p w:rsidR="009C4502" w:rsidRPr="000B7565" w:rsidRDefault="009C4502" w:rsidP="009C4502">
      <w:pPr>
        <w:jc w:val="both"/>
        <w:rPr>
          <w:color w:val="FF0000"/>
        </w:rPr>
      </w:pPr>
      <w:r w:rsidRPr="000B7565">
        <w:lastRenderedPageBreak/>
        <w:t>2.5.5. O candidato terá sua inscrição homologada somente depois de confirmado o pagamento da mesma no valor estipulado neste Edital. Como todo o procedimento é realizado por via eletrônica, o candidato NÃO deve remeter a EPBAZI cópia física de sua documentação, sendo de sua exclusiva responsabilidade a informação dos dados no ato de inscrição, sob as penas da lei.</w:t>
      </w:r>
      <w:r w:rsidRPr="000B7565">
        <w:rPr>
          <w:color w:val="FF0000"/>
        </w:rPr>
        <w:t xml:space="preserve"> </w:t>
      </w:r>
    </w:p>
    <w:p w:rsidR="009C4502" w:rsidRPr="000B7565" w:rsidRDefault="009C4502" w:rsidP="009C4502">
      <w:pPr>
        <w:jc w:val="both"/>
      </w:pPr>
      <w:r w:rsidRPr="000B7565">
        <w:t>2.5.6. Os candidatos que fizerem sua inscrição, interessados nas vagas para pessoas com deficiência, deverão verificar Capítulo próprio neste Edital, para encaminhamento de documentos necessários.</w:t>
      </w:r>
    </w:p>
    <w:p w:rsidR="009C4502" w:rsidRPr="000B7565" w:rsidRDefault="009C4502" w:rsidP="005C296A">
      <w:pPr>
        <w:jc w:val="both"/>
      </w:pPr>
      <w:r w:rsidRPr="000B7565">
        <w:t xml:space="preserve">2.5.5. </w:t>
      </w:r>
      <w:r w:rsidRPr="00940B13">
        <w:t xml:space="preserve">Caso o candidato não possua acesso à Internet, será disponibilizado computador e um Servidor Público para acesso e auxilio em dias úteis, no período de </w:t>
      </w:r>
      <w:r>
        <w:t>12/01/2018</w:t>
      </w:r>
      <w:r w:rsidRPr="00940B13">
        <w:t xml:space="preserve"> a </w:t>
      </w:r>
      <w:r>
        <w:t>26/01/2018</w:t>
      </w:r>
      <w:r w:rsidRPr="00940B13">
        <w:t xml:space="preserve">, no horário das 08h00min as </w:t>
      </w:r>
      <w:r w:rsidR="005C296A">
        <w:t xml:space="preserve">12h00min </w:t>
      </w:r>
      <w:r w:rsidR="005C296A" w:rsidRPr="003764BE">
        <w:t xml:space="preserve">na </w:t>
      </w:r>
      <w:r w:rsidR="005C296A" w:rsidRPr="00555937">
        <w:t xml:space="preserve">Prefeitura Municipal sita a </w:t>
      </w:r>
      <w:r w:rsidR="005C296A" w:rsidRPr="009278D1">
        <w:t xml:space="preserve">Rua </w:t>
      </w:r>
      <w:r w:rsidR="005C296A">
        <w:t xml:space="preserve">Ângelo </w:t>
      </w:r>
      <w:proofErr w:type="spellStart"/>
      <w:r w:rsidR="005C296A">
        <w:t>Toazza</w:t>
      </w:r>
      <w:proofErr w:type="spellEnd"/>
      <w:r w:rsidR="005C296A">
        <w:t xml:space="preserve"> – 600 -</w:t>
      </w:r>
      <w:r w:rsidR="005C296A" w:rsidRPr="00555937">
        <w:t xml:space="preserve"> Centro </w:t>
      </w:r>
      <w:r w:rsidR="005C296A">
        <w:t>–</w:t>
      </w:r>
      <w:r w:rsidR="005C296A" w:rsidRPr="00555937">
        <w:t xml:space="preserve"> </w:t>
      </w:r>
      <w:r w:rsidR="005C296A">
        <w:t>Santiago do Sul/SC</w:t>
      </w:r>
      <w:r w:rsidRPr="000B7565">
        <w:t>.</w:t>
      </w:r>
    </w:p>
    <w:p w:rsidR="009C4502" w:rsidRPr="00D75FE7" w:rsidRDefault="009C4502" w:rsidP="009C4502">
      <w:pPr>
        <w:jc w:val="both"/>
        <w:rPr>
          <w:b/>
        </w:rPr>
      </w:pPr>
      <w:r w:rsidRPr="00D75FE7">
        <w:rPr>
          <w:b/>
        </w:rPr>
        <w:t>2.6. São requisitos para ingresso no serviço público, a serem apresentados quando da admissão:</w:t>
      </w:r>
    </w:p>
    <w:p w:rsidR="009C4502" w:rsidRPr="000B7565" w:rsidRDefault="009C4502" w:rsidP="009C4502">
      <w:pPr>
        <w:jc w:val="both"/>
      </w:pPr>
      <w:r w:rsidRPr="000B7565">
        <w:t>a) Estar devidamente aprovado no Processo Seletivo e classificado dentro das vagas estabelecidas neste Edital;</w:t>
      </w:r>
    </w:p>
    <w:p w:rsidR="009C4502" w:rsidRPr="000B7565" w:rsidRDefault="009C4502" w:rsidP="009C4502">
      <w:pPr>
        <w:jc w:val="both"/>
      </w:pPr>
      <w:r w:rsidRPr="000B7565">
        <w:t>b) Ter nacionalidade brasileira ou portuguesa, desde que o candidato esteja amparado pelo estatuto de igualdade entre brasileiros e portugueses, com reconhecimento de gozo de direitos políticos, nos termos do parágrafo 1º, Art. 12, da Constituição Federal e do Decreto nº 70.436/72;</w:t>
      </w:r>
    </w:p>
    <w:p w:rsidR="009C4502" w:rsidRPr="000B7565" w:rsidRDefault="009C4502" w:rsidP="009C4502">
      <w:pPr>
        <w:jc w:val="both"/>
      </w:pPr>
      <w:r w:rsidRPr="000B7565">
        <w:t>c) Ter no mínimo 18 (dezoito) anos completos na data da admissão;</w:t>
      </w:r>
    </w:p>
    <w:p w:rsidR="009C4502" w:rsidRPr="000B7565" w:rsidRDefault="009C4502" w:rsidP="009C4502">
      <w:pPr>
        <w:jc w:val="both"/>
      </w:pPr>
      <w:r w:rsidRPr="000B7565">
        <w:t>d) Estar quite com as obrigações eleitorais e militares (esta última para candidatos do sexo masculino);</w:t>
      </w:r>
    </w:p>
    <w:p w:rsidR="009C4502" w:rsidRPr="000B7565" w:rsidRDefault="009C4502" w:rsidP="009C4502">
      <w:pPr>
        <w:jc w:val="both"/>
      </w:pPr>
      <w:r w:rsidRPr="000B7565">
        <w:t>e) Certidão de antecedentes criminais.</w:t>
      </w:r>
    </w:p>
    <w:p w:rsidR="009C4502" w:rsidRPr="000B7565" w:rsidRDefault="009C4502" w:rsidP="009C4502">
      <w:pPr>
        <w:jc w:val="both"/>
      </w:pPr>
      <w:r w:rsidRPr="000B7565">
        <w:t>f) Ter aptidão física e mental para o exercício das atribuições do cargo;</w:t>
      </w:r>
    </w:p>
    <w:p w:rsidR="009C4502" w:rsidRPr="000B7565" w:rsidRDefault="009C4502" w:rsidP="009C4502">
      <w:pPr>
        <w:jc w:val="both"/>
      </w:pPr>
      <w:r w:rsidRPr="000B7565">
        <w:t>g) Possuir habilitação para o cargo pretendido, conforme o disposto na tabela de cargos, na data da admissão;</w:t>
      </w:r>
    </w:p>
    <w:p w:rsidR="009C4502" w:rsidRPr="000B7565" w:rsidRDefault="009C4502" w:rsidP="009C4502">
      <w:pPr>
        <w:jc w:val="both"/>
      </w:pPr>
      <w:r w:rsidRPr="000B7565">
        <w:t>h) Não perceber proventos de aposentadoria civil ou militar ou remuneração de cargo, emprego ou função pública que caracterizem acumulação ilícita de cargos, na forma do inciso XVI e parágrafo 10º do Art. 37 da Constituição Federal;</w:t>
      </w:r>
    </w:p>
    <w:p w:rsidR="009C4502" w:rsidRPr="000B7565" w:rsidRDefault="009C4502" w:rsidP="009C4502">
      <w:pPr>
        <w:jc w:val="both"/>
      </w:pPr>
      <w:r w:rsidRPr="000B7565">
        <w:t>i) Candidatos com deficiência – verificar Capítulo próprio, neste Edital.</w:t>
      </w:r>
    </w:p>
    <w:p w:rsidR="009C4502" w:rsidRPr="000B7565" w:rsidRDefault="009C4502" w:rsidP="009C4502">
      <w:pPr>
        <w:jc w:val="both"/>
      </w:pPr>
      <w:r w:rsidRPr="000B7565">
        <w:t>2.6.1. ATENÇÃO: O candidato, por ocasião da ADMISSÃO, deverá comprovar todos os requisitos acima elencados. A não apresentação dos comprovantes exigidos tornará sem efeito a aprovação obtida pelo candidato, anulando-se todos os atos ou efeitos decorrentes da inscrição no Processo Seletivo.</w:t>
      </w:r>
    </w:p>
    <w:p w:rsidR="005C296A" w:rsidRDefault="005C296A" w:rsidP="005060CB">
      <w:pPr>
        <w:jc w:val="both"/>
      </w:pPr>
    </w:p>
    <w:p w:rsidR="00130F57" w:rsidRPr="00555937" w:rsidRDefault="00BF6387" w:rsidP="005060CB">
      <w:pPr>
        <w:jc w:val="both"/>
      </w:pPr>
      <w:r w:rsidRPr="00555937">
        <w:t>2.7. DAS DISPOSIÇÕES GERAIS SOBRE A INSCRIÇÃO NO PROCESSO SELETIVO:</w:t>
      </w:r>
    </w:p>
    <w:p w:rsidR="00130F57" w:rsidRPr="00555937" w:rsidRDefault="00BF6387" w:rsidP="00A11509">
      <w:pPr>
        <w:jc w:val="both"/>
      </w:pPr>
      <w:r w:rsidRPr="00555937">
        <w:lastRenderedPageBreak/>
        <w:t>2.7.1. Não serão aceitas inscrições: com falta de documentos, via postal, via fax, por e-mail, extemporâneas e/ou condicionais.</w:t>
      </w:r>
    </w:p>
    <w:p w:rsidR="00440829" w:rsidRPr="00440829" w:rsidRDefault="00BF6387" w:rsidP="00A11509">
      <w:pPr>
        <w:jc w:val="both"/>
      </w:pPr>
      <w:r w:rsidRPr="00440829">
        <w:t xml:space="preserve">2.7.2. Antes de efetuar </w:t>
      </w:r>
      <w:r w:rsidR="00440829" w:rsidRPr="00440829">
        <w:t>a</w:t>
      </w:r>
      <w:r w:rsidRPr="00440829">
        <w:t xml:space="preserve"> inscrição, o candidato deverá certificar-se de que possui todas as condições e pré-requisitos para inscrição, sendo vedada a alteração de sua opção inicial de cargo/emprego após </w:t>
      </w:r>
      <w:r w:rsidR="00440829" w:rsidRPr="00440829">
        <w:t>efetuar a mesma</w:t>
      </w:r>
      <w:r w:rsidRPr="00440829">
        <w:t xml:space="preserve">. </w:t>
      </w:r>
    </w:p>
    <w:p w:rsidR="00BF6387" w:rsidRPr="00555937" w:rsidRDefault="004C3D6F" w:rsidP="00A11509">
      <w:pPr>
        <w:jc w:val="both"/>
      </w:pPr>
      <w:r w:rsidRPr="00555937">
        <w:t xml:space="preserve">2.7.3. Serão aceitos como documentos de identidade: Carteiras e/ou Cédulas de Identidade expedidas pelas Secretarias de Segurança Pública, pelas Forças Armadas, pelo Ministério das Relações Exteriores e pela Polícia Militar; Cédulas de Identidade fornecidas por Órgãos Públicos ou Conselhos de Classe que, por Lei Federal, são </w:t>
      </w:r>
      <w:proofErr w:type="gramStart"/>
      <w:r w:rsidRPr="00555937">
        <w:t>válidos como documento de identidade, Certificado</w:t>
      </w:r>
      <w:proofErr w:type="gramEnd"/>
      <w:r w:rsidRPr="00555937">
        <w:t xml:space="preserve"> de Reservista; Passaporte; Carteira de Trabalho e Previdência Social, bem como Carteira Nacional de Habilitação (com fotografia na forma da Lei nº 9.503/97) e Cédula de Identidade para Estrangeiros. Caso o candidato tenha documento de Identidade aberto ou avariado ou com foto desatualizada, deverá portar outro documento (dentre os acima citados).</w:t>
      </w:r>
    </w:p>
    <w:p w:rsidR="004C3D6F" w:rsidRPr="00555937" w:rsidRDefault="004C3D6F" w:rsidP="00A11509">
      <w:pPr>
        <w:jc w:val="both"/>
      </w:pPr>
      <w:r w:rsidRPr="00555937">
        <w:t xml:space="preserve">2.7.4. Não serão aceitos como documentos de identidade: certidões de nascimento, títulos eleitorais, carteiras de motorista (modelo antigo), carteiras de estudante, carteiras funcionais, CPF, ou qualquer outro documento sem valor de identidade, bem como documentos ilegíveis ou </w:t>
      </w:r>
      <w:proofErr w:type="gramStart"/>
      <w:r w:rsidRPr="00555937">
        <w:t>não-identificáveis</w:t>
      </w:r>
      <w:proofErr w:type="gramEnd"/>
      <w:r w:rsidRPr="00555937">
        <w:t>.</w:t>
      </w:r>
    </w:p>
    <w:p w:rsidR="004C3D6F" w:rsidRPr="00555937" w:rsidRDefault="004C3D6F" w:rsidP="00A11509">
      <w:pPr>
        <w:jc w:val="both"/>
      </w:pPr>
      <w:r w:rsidRPr="00555937">
        <w:t>2.7.5. O candidato deverá estar ciente de que, caso não validado o documento de identificação, poderá não ter a prova corrigida e ser excluído do certame.</w:t>
      </w:r>
    </w:p>
    <w:p w:rsidR="004C3D6F" w:rsidRPr="00555937" w:rsidRDefault="004C3D6F" w:rsidP="00A11509">
      <w:pPr>
        <w:jc w:val="both"/>
      </w:pPr>
      <w:r w:rsidRPr="00555937">
        <w:t>2.7.6. Para efetivar sua inscrição, é imprescindível que o candidato possua número de CPF – Cadastro de Pessoa Física, regularizado.</w:t>
      </w:r>
    </w:p>
    <w:p w:rsidR="004C3D6F" w:rsidRPr="00555937" w:rsidRDefault="004C3D6F" w:rsidP="00A11509">
      <w:pPr>
        <w:jc w:val="both"/>
      </w:pPr>
      <w:r w:rsidRPr="00555937">
        <w:t>2.7.7. O candidato que não possuir CPF deverá solicitá-lo nos postos credenciados - Banco do Brasil, Caixa Econômica Federal, Correios ou Receita Federal, em tempo de conseguir o registro e o respectivo número antes do término do período de inscrições.</w:t>
      </w:r>
    </w:p>
    <w:p w:rsidR="004C3D6F" w:rsidRPr="00555937" w:rsidRDefault="004C3D6F" w:rsidP="00A11509">
      <w:pPr>
        <w:jc w:val="both"/>
      </w:pPr>
      <w:r w:rsidRPr="00555937">
        <w:t>2.7.8. Ao efetivar sua inscrição, o candidato assume inteira responsabilidade por todas as informações constantes na ficha de inscrição, sob as penas da lei, bem como assume que está ciente e de acordo com as exigências e condições previstas neste Edital, do qual o candidato não poderá alegar desconhecimento ou falta de informação.</w:t>
      </w:r>
    </w:p>
    <w:p w:rsidR="004C3D6F" w:rsidRPr="00555937" w:rsidRDefault="004C3D6F" w:rsidP="00A11509">
      <w:pPr>
        <w:jc w:val="both"/>
      </w:pPr>
      <w:r w:rsidRPr="00555937">
        <w:t xml:space="preserve">2.7.9. Qualquer declaração falsa ou inexata dos dados constantes na ficha de inscrição determinará o cancelamento da inscrição e tornarão nulos todos os atos decorrentes dessa inscrição, em qualquer época, podendo o candidato responder as </w:t>
      </w:r>
      <w:r w:rsidR="00274E34" w:rsidRPr="00555937">
        <w:t>consequências</w:t>
      </w:r>
      <w:r w:rsidRPr="00555937">
        <w:t xml:space="preserve"> legais.</w:t>
      </w:r>
    </w:p>
    <w:p w:rsidR="005F2A29" w:rsidRPr="00555937" w:rsidRDefault="005F2A29" w:rsidP="00A11509">
      <w:pPr>
        <w:jc w:val="both"/>
      </w:pPr>
      <w:r w:rsidRPr="00555937">
        <w:t xml:space="preserve">2.7.10. As inscrições deferidas e indeferidas serão divulgadas </w:t>
      </w:r>
      <w:r w:rsidR="005D5263">
        <w:t xml:space="preserve">no </w:t>
      </w:r>
      <w:r w:rsidR="005D5263" w:rsidRPr="000B7565">
        <w:t xml:space="preserve">site </w:t>
      </w:r>
      <w:hyperlink r:id="rId13" w:history="1">
        <w:r w:rsidR="005D5263" w:rsidRPr="000B7565">
          <w:rPr>
            <w:rStyle w:val="Hyperlink"/>
          </w:rPr>
          <w:t>http://concursos.epbazi.com.br</w:t>
        </w:r>
      </w:hyperlink>
      <w:r w:rsidR="005D5263" w:rsidRPr="000B7565">
        <w:t xml:space="preserve"> e</w:t>
      </w:r>
      <w:r w:rsidRPr="00555937">
        <w:t xml:space="preserve"> </w:t>
      </w:r>
      <w:hyperlink r:id="rId14" w:history="1">
        <w:r w:rsidR="002B2A0B" w:rsidRPr="007C65C0">
          <w:rPr>
            <w:rStyle w:val="Hyperlink"/>
          </w:rPr>
          <w:t>www.santiagodosul.sc.gov.br</w:t>
        </w:r>
      </w:hyperlink>
      <w:r w:rsidRPr="00555937">
        <w:t xml:space="preserve"> no </w:t>
      </w:r>
      <w:r w:rsidR="005D5263">
        <w:t>dia 31</w:t>
      </w:r>
      <w:r w:rsidRPr="002B2A0B">
        <w:t>/01/</w:t>
      </w:r>
      <w:r w:rsidR="00624F72">
        <w:t>2018</w:t>
      </w:r>
      <w:r w:rsidRPr="00555937">
        <w:t xml:space="preserve"> para conhecimento dos interessados, onde constará o numero de inscrição e o respectivo cargo, e se deferida ou indeferida.</w:t>
      </w:r>
    </w:p>
    <w:p w:rsidR="004C3D6F" w:rsidRPr="00555937" w:rsidRDefault="004C3D6F" w:rsidP="00A11509">
      <w:pPr>
        <w:jc w:val="both"/>
      </w:pPr>
    </w:p>
    <w:p w:rsidR="005F2A29" w:rsidRPr="00555937" w:rsidRDefault="005F2A29" w:rsidP="00A11509">
      <w:pPr>
        <w:jc w:val="both"/>
      </w:pPr>
      <w:r w:rsidRPr="00555937">
        <w:t>2.8. DA HOMOLOGAÇÃO DAS INSCRIÇÕES:</w:t>
      </w:r>
    </w:p>
    <w:p w:rsidR="005F2A29" w:rsidRPr="00555937" w:rsidRDefault="004F4208" w:rsidP="00A11509">
      <w:pPr>
        <w:jc w:val="both"/>
      </w:pPr>
      <w:r w:rsidRPr="00555937">
        <w:t xml:space="preserve">2.8.1. Em </w:t>
      </w:r>
      <w:r w:rsidR="005D5263">
        <w:t>08/02</w:t>
      </w:r>
      <w:r w:rsidRPr="00555937">
        <w:t>/</w:t>
      </w:r>
      <w:r w:rsidR="00624F72">
        <w:t>2018</w:t>
      </w:r>
      <w:r w:rsidRPr="00555937">
        <w:t xml:space="preserve"> será divulgado edital de homologação das inscrições.</w:t>
      </w:r>
    </w:p>
    <w:p w:rsidR="004F4208" w:rsidRPr="00555937" w:rsidRDefault="004F4208" w:rsidP="00A11509">
      <w:pPr>
        <w:jc w:val="both"/>
      </w:pPr>
      <w:r w:rsidRPr="00555937">
        <w:lastRenderedPageBreak/>
        <w:t>2.8.2. O candidato deverá acompanhar esse edital; bem como a relação de candidatos homologados para confirmar sua inscrição; caso sua inscrição não tenha sido homologada ou processada, o mesmo não poderá prestar provas, podendo impetrar pedido de recurso, conforme determinado neste Edital.</w:t>
      </w:r>
    </w:p>
    <w:p w:rsidR="004F4208" w:rsidRPr="00555937" w:rsidRDefault="004F4208">
      <w:r w:rsidRPr="00555937">
        <w:t xml:space="preserve">2.8.3. Se mantida a não homologação ou o não processamento, o candidato será eliminado do Processo Seletivo, não assistindo direito à devolução do valor da inscrição. </w:t>
      </w:r>
    </w:p>
    <w:p w:rsidR="004F4208" w:rsidRPr="00555937" w:rsidRDefault="004F4208" w:rsidP="004F4208">
      <w:pPr>
        <w:jc w:val="both"/>
      </w:pPr>
      <w:r w:rsidRPr="00555937">
        <w:t xml:space="preserve">2.8.4. O candidato terá acesso ao edital de homologação, com a respectiva relação de inscritos, diretamente pelos </w:t>
      </w:r>
      <w:r w:rsidR="005D5263" w:rsidRPr="000B7565">
        <w:t>site</w:t>
      </w:r>
      <w:r w:rsidR="005D5263">
        <w:t>s</w:t>
      </w:r>
      <w:r w:rsidR="005D5263" w:rsidRPr="000B7565">
        <w:t xml:space="preserve"> </w:t>
      </w:r>
      <w:hyperlink r:id="rId15" w:history="1">
        <w:r w:rsidR="005D5263" w:rsidRPr="000B7565">
          <w:rPr>
            <w:rStyle w:val="Hyperlink"/>
          </w:rPr>
          <w:t>http://concursos.epbazi.com.br</w:t>
        </w:r>
      </w:hyperlink>
      <w:r w:rsidR="005D5263" w:rsidRPr="000B7565">
        <w:t xml:space="preserve"> e</w:t>
      </w:r>
      <w:r w:rsidRPr="00555937">
        <w:t xml:space="preserve"> </w:t>
      </w:r>
      <w:hyperlink r:id="rId16" w:history="1">
        <w:r w:rsidR="00555B90" w:rsidRPr="007C65C0">
          <w:rPr>
            <w:rStyle w:val="Hyperlink"/>
          </w:rPr>
          <w:t>www.santiagodosul.sc.gov.br</w:t>
        </w:r>
      </w:hyperlink>
      <w:proofErr w:type="gramStart"/>
      <w:r w:rsidRPr="00555937">
        <w:t xml:space="preserve">  </w:t>
      </w:r>
      <w:proofErr w:type="gramEnd"/>
      <w:r w:rsidRPr="00555937">
        <w:t xml:space="preserve">ou ainda no Mural da Prefeitura Municipal. </w:t>
      </w:r>
    </w:p>
    <w:p w:rsidR="00502BD9" w:rsidRPr="00555937" w:rsidRDefault="00502BD9" w:rsidP="004F4208">
      <w:pPr>
        <w:jc w:val="both"/>
      </w:pPr>
    </w:p>
    <w:p w:rsidR="004F4208" w:rsidRPr="00555937" w:rsidRDefault="004F4208" w:rsidP="004F4208">
      <w:pPr>
        <w:jc w:val="center"/>
      </w:pPr>
      <w:r w:rsidRPr="00555937">
        <w:t xml:space="preserve">CAPÍTULO III - DAS DISPOSIÇÕES PARA PESSOAS COM DEFICIÊNCIA </w:t>
      </w:r>
    </w:p>
    <w:p w:rsidR="004F4208" w:rsidRPr="00555937" w:rsidRDefault="004F4208" w:rsidP="004F4208">
      <w:pPr>
        <w:jc w:val="both"/>
      </w:pPr>
      <w:r w:rsidRPr="00555937">
        <w:t>3.1. Às pessoas com deficiência, é assegurado o direito de inscrição no presente Processo Seletivo, para os cargos cujas atribuições sejam compatíveis com a deficiência de que são portadores, num percentual de 5% (cinco por cento) do total das vagas oferecidas para cada cargo, de acordo com o art. 37, inciso</w:t>
      </w:r>
      <w:r w:rsidR="00555B90">
        <w:t xml:space="preserve"> VIII da Constituição Federal.</w:t>
      </w:r>
    </w:p>
    <w:p w:rsidR="004F4208" w:rsidRPr="00555937" w:rsidRDefault="004F4208" w:rsidP="004F4208">
      <w:pPr>
        <w:jc w:val="both"/>
      </w:pPr>
      <w:r w:rsidRPr="00555937">
        <w:t xml:space="preserve">3.2. Ao inscrever-se nessa condição, o candidato deverá escolher o cargo a que concorre e encaminhar, via Sedex, ou pessoalmente, até o último dia das inscrições, no endereço da Prefeitura Municipal de </w:t>
      </w:r>
      <w:r w:rsidR="00555B90">
        <w:t>Santiago do Sul</w:t>
      </w:r>
      <w:r w:rsidRPr="00555937">
        <w:t xml:space="preserve"> ao Setor de Recursos Humanos – </w:t>
      </w:r>
      <w:r w:rsidR="00555B90" w:rsidRPr="00555937">
        <w:t xml:space="preserve">a </w:t>
      </w:r>
      <w:r w:rsidR="00555B90" w:rsidRPr="009278D1">
        <w:t xml:space="preserve">Rua </w:t>
      </w:r>
      <w:r w:rsidR="00555B90">
        <w:t xml:space="preserve">Ângelo </w:t>
      </w:r>
      <w:proofErr w:type="spellStart"/>
      <w:r w:rsidR="00555B90">
        <w:t>Toazza</w:t>
      </w:r>
      <w:proofErr w:type="spellEnd"/>
      <w:r w:rsidR="00555B90">
        <w:t xml:space="preserve"> – 600 –</w:t>
      </w:r>
      <w:r w:rsidR="00555B90" w:rsidRPr="00555937">
        <w:t xml:space="preserve"> Centro</w:t>
      </w:r>
      <w:r w:rsidR="00555B90">
        <w:t xml:space="preserve"> – CEP: 89.854-000</w:t>
      </w:r>
      <w:r w:rsidR="00555B90" w:rsidRPr="00555937">
        <w:t xml:space="preserve"> </w:t>
      </w:r>
      <w:r w:rsidR="00555B90">
        <w:t>–</w:t>
      </w:r>
      <w:r w:rsidR="00555B90" w:rsidRPr="00555937">
        <w:t xml:space="preserve"> </w:t>
      </w:r>
      <w:r w:rsidR="00555B90">
        <w:t>Santiago do Sul</w:t>
      </w:r>
      <w:r w:rsidR="00555B90" w:rsidRPr="00555937">
        <w:t>/SC</w:t>
      </w:r>
      <w:r w:rsidRPr="00555937">
        <w:t>, os seguintes documentos:</w:t>
      </w:r>
    </w:p>
    <w:p w:rsidR="004F4208" w:rsidRPr="00555937" w:rsidRDefault="004F4208" w:rsidP="004F4208">
      <w:pPr>
        <w:ind w:left="284"/>
        <w:jc w:val="both"/>
      </w:pPr>
      <w:r w:rsidRPr="00555937">
        <w:t>a) Laudo médico (original ou cópia legível e autenticada), emitido há menos de um ano, atestando a espécie e o grau de deficiência, com expressa referência ao código correspondente da Classificação Internacional de Doença - CID, bem como da provável causa da deficiência;</w:t>
      </w:r>
    </w:p>
    <w:p w:rsidR="004F4208" w:rsidRPr="00555937" w:rsidRDefault="004F4208" w:rsidP="004F4208">
      <w:pPr>
        <w:ind w:left="284"/>
        <w:jc w:val="both"/>
      </w:pPr>
      <w:r w:rsidRPr="00555937">
        <w:t>b) Requerimento solicitando vaga especial</w:t>
      </w:r>
      <w:r w:rsidR="005060CB">
        <w:t>,</w:t>
      </w:r>
      <w:r w:rsidRPr="00555937">
        <w:t xml:space="preserve"> constando: b1) o tipo de deficiência; b2) a necessidade de condição especial</w:t>
      </w:r>
      <w:proofErr w:type="gramStart"/>
      <w:r w:rsidRPr="00555937">
        <w:t>, prova</w:t>
      </w:r>
      <w:proofErr w:type="gramEnd"/>
      <w:r w:rsidRPr="00555937">
        <w:t xml:space="preserve"> especial, se for o caso (conforme modelo do Anexo </w:t>
      </w:r>
      <w:r w:rsidR="005060CB">
        <w:t>V</w:t>
      </w:r>
      <w:r w:rsidRPr="00555937">
        <w:t xml:space="preserve"> deste Edital). Os pedidos devem ser formalizados por escrito no próprio anexo e serão examinados para verificação das possibilidades operacionais de atendimento, obedecendo a critérios de viabilidade e de razoabilidade.</w:t>
      </w:r>
    </w:p>
    <w:p w:rsidR="004F4208" w:rsidRPr="00555937" w:rsidRDefault="004F4208" w:rsidP="004F4208">
      <w:pPr>
        <w:jc w:val="both"/>
      </w:pPr>
      <w:r w:rsidRPr="00555937">
        <w:t>3.3. Caso o candidato não encaminhe o laudo médico e o respectivo requerimento até o prazo determinado, não será considerado como pessoa com deficiência para concorrer às vagas reservadas, não tendo direito à vaga especial, seja qual for o motivo alegado, mesmo que tenha assinalado tal opção na Ficha de Inscrição.</w:t>
      </w:r>
    </w:p>
    <w:p w:rsidR="004F4208" w:rsidRPr="00555937" w:rsidRDefault="004F4208" w:rsidP="004F4208">
      <w:pPr>
        <w:jc w:val="both"/>
      </w:pPr>
      <w:r w:rsidRPr="00555937">
        <w:t>3.4. Não serão considerados como deficiência os distúrbios de acuidade visual passíveis de correção simples do tipo miopia, astigmatismo, estrabismo e congêneres.</w:t>
      </w:r>
    </w:p>
    <w:p w:rsidR="004F4208" w:rsidRPr="00555937" w:rsidRDefault="004F4208" w:rsidP="004F4208">
      <w:pPr>
        <w:jc w:val="both"/>
      </w:pPr>
      <w:r w:rsidRPr="00555937">
        <w:t>3.5. As solicitações de condições especiais, bem como de recursos especiais serão atendidas obedecendo a critérios de viabilidade e de razoabilidade.</w:t>
      </w:r>
    </w:p>
    <w:p w:rsidR="004F4208" w:rsidRPr="00555937" w:rsidRDefault="004F4208" w:rsidP="004F4208">
      <w:pPr>
        <w:jc w:val="both"/>
      </w:pPr>
      <w:r w:rsidRPr="00555937">
        <w:t xml:space="preserve">3.6. Os candidatos inscritos nessa condição participarão do Processo Seletivo em igualdade de condições com os demais candidatos, no que se refere às provas aplicadas, ao conteúdo das mesmas, à avaliação, aos </w:t>
      </w:r>
      <w:r w:rsidRPr="00555937">
        <w:lastRenderedPageBreak/>
        <w:t xml:space="preserve">critérios de aprovação, ao horário e local de aplicação das provas e à nota </w:t>
      </w:r>
      <w:proofErr w:type="gramStart"/>
      <w:r w:rsidRPr="00555937">
        <w:t>mínima exigida para todos os demais candidatos, resguardadas</w:t>
      </w:r>
      <w:proofErr w:type="gramEnd"/>
      <w:r w:rsidRPr="00555937">
        <w:t xml:space="preserve"> as condições especiais previstas na legislação própria.</w:t>
      </w:r>
    </w:p>
    <w:p w:rsidR="004F4208" w:rsidRPr="00555937" w:rsidRDefault="004F4208" w:rsidP="004F4208">
      <w:pPr>
        <w:jc w:val="both"/>
      </w:pPr>
      <w:r w:rsidRPr="00555937">
        <w:t>3.7. Os candidatos aprovados no Processo Seletivo serão submetidos a exames médicos e complementares, que irão avaliar a sua condição física e mental.</w:t>
      </w:r>
    </w:p>
    <w:p w:rsidR="004F4208" w:rsidRPr="00555937" w:rsidRDefault="004F4208" w:rsidP="004F4208">
      <w:pPr>
        <w:jc w:val="both"/>
      </w:pPr>
      <w:r w:rsidRPr="00555937">
        <w:t>3.8. Na falta de candidatos aprovados para as vagas reservadas, estas serão preenchidas pelos demais candidatos com estrita observância da ordem classificatória.</w:t>
      </w:r>
    </w:p>
    <w:p w:rsidR="00502BD9" w:rsidRDefault="00502BD9" w:rsidP="004F4208">
      <w:pPr>
        <w:jc w:val="center"/>
      </w:pPr>
    </w:p>
    <w:p w:rsidR="004F4208" w:rsidRPr="00555937" w:rsidRDefault="004F4208" w:rsidP="004F4208">
      <w:pPr>
        <w:jc w:val="center"/>
      </w:pPr>
      <w:r w:rsidRPr="00555937">
        <w:t>CAPÍTULO IV - DAS PROVAS</w:t>
      </w:r>
    </w:p>
    <w:p w:rsidR="005D5263" w:rsidRDefault="004F4208" w:rsidP="004F4208">
      <w:pPr>
        <w:jc w:val="both"/>
      </w:pPr>
      <w:r w:rsidRPr="00555937">
        <w:t xml:space="preserve">4.1. Para </w:t>
      </w:r>
      <w:r w:rsidR="005D5263">
        <w:t>o cargo de Professor de Artes</w:t>
      </w:r>
      <w:r w:rsidRPr="00555937">
        <w:t>, o Processo Seletivo constará de PROVA OBJETIVA</w:t>
      </w:r>
      <w:r w:rsidR="00F7404D">
        <w:t xml:space="preserve"> E PROVAS DE TÍTULOS.</w:t>
      </w:r>
      <w:r w:rsidR="005D5263">
        <w:t xml:space="preserve"> Para o cargo de Orientador Social – SCFV o processo constará apenas de PROVA OBJETIVA.</w:t>
      </w:r>
    </w:p>
    <w:p w:rsidR="004F4208" w:rsidRDefault="00F7404D" w:rsidP="004F4208">
      <w:pPr>
        <w:jc w:val="both"/>
      </w:pPr>
      <w:r>
        <w:t>4.1.1. As provas objetivas</w:t>
      </w:r>
      <w:r w:rsidR="004F4208" w:rsidRPr="00555937">
        <w:t>, de caráter eliminatório/classificatório, com questões objetivas, de múltipla escolha, compatíveis com o nível de escolaridade, com a formação acadêmica exigida e com as atribuições dos cargos.</w:t>
      </w:r>
    </w:p>
    <w:p w:rsidR="00440829" w:rsidRDefault="00F7404D" w:rsidP="004F4208">
      <w:pPr>
        <w:jc w:val="both"/>
      </w:pPr>
      <w:r>
        <w:t xml:space="preserve">4.1.2. </w:t>
      </w:r>
      <w:r w:rsidR="00440829">
        <w:t>Na</w:t>
      </w:r>
      <w:r w:rsidR="00C2386E">
        <w:t>s p</w:t>
      </w:r>
      <w:r>
        <w:t xml:space="preserve">rovas de títulos serão </w:t>
      </w:r>
      <w:r w:rsidR="00C2386E">
        <w:t>considerados</w:t>
      </w:r>
      <w:r>
        <w:t xml:space="preserve"> </w:t>
      </w:r>
      <w:r w:rsidR="00440829">
        <w:t xml:space="preserve">os diplomas de Graduação e Pós Graduação </w:t>
      </w:r>
      <w:r w:rsidR="00C2386E">
        <w:t>em sua área de atuação</w:t>
      </w:r>
      <w:r w:rsidR="00440829">
        <w:t>, conforme a tabela abaixo:</w:t>
      </w:r>
    </w:p>
    <w:tbl>
      <w:tblPr>
        <w:tblStyle w:val="Tabelacomgrade"/>
        <w:tblW w:w="0" w:type="auto"/>
        <w:jc w:val="center"/>
        <w:tblInd w:w="1062" w:type="dxa"/>
        <w:tblLook w:val="04A0" w:firstRow="1" w:lastRow="0" w:firstColumn="1" w:lastColumn="0" w:noHBand="0" w:noVBand="1"/>
      </w:tblPr>
      <w:tblGrid>
        <w:gridCol w:w="3615"/>
        <w:gridCol w:w="1060"/>
      </w:tblGrid>
      <w:tr w:rsidR="00440829" w:rsidTr="00624F72">
        <w:trPr>
          <w:jc w:val="center"/>
        </w:trPr>
        <w:tc>
          <w:tcPr>
            <w:tcW w:w="3615" w:type="dxa"/>
          </w:tcPr>
          <w:p w:rsidR="00440829" w:rsidRDefault="00440829" w:rsidP="00624F72">
            <w:pPr>
              <w:jc w:val="both"/>
            </w:pPr>
            <w:r>
              <w:t xml:space="preserve">Titulo </w:t>
            </w:r>
          </w:p>
        </w:tc>
        <w:tc>
          <w:tcPr>
            <w:tcW w:w="1060" w:type="dxa"/>
          </w:tcPr>
          <w:p w:rsidR="00440829" w:rsidRDefault="00440829" w:rsidP="00624F72">
            <w:pPr>
              <w:jc w:val="center"/>
            </w:pPr>
            <w:r>
              <w:t>Pontos</w:t>
            </w:r>
          </w:p>
        </w:tc>
      </w:tr>
      <w:tr w:rsidR="00440829" w:rsidTr="00624F72">
        <w:trPr>
          <w:jc w:val="center"/>
        </w:trPr>
        <w:tc>
          <w:tcPr>
            <w:tcW w:w="3615" w:type="dxa"/>
          </w:tcPr>
          <w:p w:rsidR="00440829" w:rsidRPr="005D5263" w:rsidRDefault="00502BD9" w:rsidP="00624F72">
            <w:pPr>
              <w:jc w:val="both"/>
            </w:pPr>
            <w:r w:rsidRPr="005D5263">
              <w:t>Pós-Graduação em área especifica</w:t>
            </w:r>
          </w:p>
        </w:tc>
        <w:tc>
          <w:tcPr>
            <w:tcW w:w="1060" w:type="dxa"/>
          </w:tcPr>
          <w:p w:rsidR="00440829" w:rsidRPr="005D5263" w:rsidRDefault="00440829" w:rsidP="00624F72">
            <w:pPr>
              <w:jc w:val="center"/>
            </w:pPr>
            <w:r w:rsidRPr="005D5263">
              <w:t>0,50</w:t>
            </w:r>
          </w:p>
        </w:tc>
      </w:tr>
      <w:tr w:rsidR="00440829" w:rsidTr="00624F72">
        <w:trPr>
          <w:jc w:val="center"/>
        </w:trPr>
        <w:tc>
          <w:tcPr>
            <w:tcW w:w="3615" w:type="dxa"/>
          </w:tcPr>
          <w:p w:rsidR="00440829" w:rsidRPr="005D5263" w:rsidRDefault="00502BD9" w:rsidP="00624F72">
            <w:pPr>
              <w:jc w:val="both"/>
            </w:pPr>
            <w:r w:rsidRPr="005D5263">
              <w:t xml:space="preserve">Mestrado na área especifica </w:t>
            </w:r>
          </w:p>
        </w:tc>
        <w:tc>
          <w:tcPr>
            <w:tcW w:w="1060" w:type="dxa"/>
          </w:tcPr>
          <w:p w:rsidR="00440829" w:rsidRPr="005D5263" w:rsidRDefault="00440829" w:rsidP="00624F72">
            <w:pPr>
              <w:jc w:val="center"/>
            </w:pPr>
            <w:r w:rsidRPr="005D5263">
              <w:t>0,50</w:t>
            </w:r>
          </w:p>
        </w:tc>
      </w:tr>
    </w:tbl>
    <w:p w:rsidR="005D5263" w:rsidRDefault="005D5263" w:rsidP="004F4208">
      <w:pPr>
        <w:jc w:val="both"/>
      </w:pPr>
    </w:p>
    <w:p w:rsidR="00440829" w:rsidRPr="00555937" w:rsidRDefault="00C2386E" w:rsidP="004F4208">
      <w:pPr>
        <w:jc w:val="both"/>
      </w:pPr>
      <w:r>
        <w:t xml:space="preserve">4.1.3. </w:t>
      </w:r>
      <w:r w:rsidR="00440829">
        <w:t xml:space="preserve">O candidato </w:t>
      </w:r>
      <w:r w:rsidR="005D5263">
        <w:t xml:space="preserve">ao cargo de Professor de Artes, </w:t>
      </w:r>
      <w:r w:rsidR="00440829">
        <w:t>que possuir títulos em sua área de atuação deverá levar consigo, no dia da prova objetiva, cópia do referido diploma, devidamente autenticado em cartório, em um envelope o qual será lacrado na presença dos demais candidatos, com a identificação do seu número de inscrição e cargo e, entrega-lo ao fiscal de sala, onde será lhe devolvido o protocolo do título.</w:t>
      </w:r>
    </w:p>
    <w:p w:rsidR="009D7543" w:rsidRPr="00555937" w:rsidRDefault="009D7543" w:rsidP="004F4208">
      <w:pPr>
        <w:jc w:val="both"/>
      </w:pPr>
      <w:r w:rsidRPr="00555937">
        <w:t xml:space="preserve">4.2. Serão considerados aprovados e/ou HABILITADOS, os candidatos que obtiverem nota igual ou superior a </w:t>
      </w:r>
      <w:r w:rsidR="005D5263">
        <w:t>3</w:t>
      </w:r>
      <w:r w:rsidRPr="00555937">
        <w:t>,00 (</w:t>
      </w:r>
      <w:r w:rsidR="005D5263">
        <w:t>três</w:t>
      </w:r>
      <w:r w:rsidR="00F7404D">
        <w:t>) na nota da prova objetiva ou somadas as notas das provas objetivas com a de títulos se for o caso, conforme previsão no</w:t>
      </w:r>
      <w:r w:rsidR="00C2386E">
        <w:t>s</w:t>
      </w:r>
      <w:r w:rsidR="00F7404D">
        <w:t xml:space="preserve"> subite</w:t>
      </w:r>
      <w:r w:rsidR="00C2386E">
        <w:t>ns</w:t>
      </w:r>
      <w:r w:rsidR="00F7404D">
        <w:t xml:space="preserve"> 4.1.2.</w:t>
      </w:r>
      <w:r w:rsidR="00C2386E">
        <w:t xml:space="preserve"> </w:t>
      </w:r>
      <w:proofErr w:type="gramStart"/>
      <w:r w:rsidR="00C2386E">
        <w:t>e</w:t>
      </w:r>
      <w:proofErr w:type="gramEnd"/>
      <w:r w:rsidR="00C2386E">
        <w:t xml:space="preserve"> 4.1.3.</w:t>
      </w:r>
    </w:p>
    <w:p w:rsidR="009D7543" w:rsidRPr="00555937" w:rsidRDefault="009D7543" w:rsidP="009D7543">
      <w:pPr>
        <w:jc w:val="both"/>
      </w:pPr>
      <w:r w:rsidRPr="00555937">
        <w:t>4.2.1. Os horários de realização das provas ficam assim definidos:</w:t>
      </w:r>
    </w:p>
    <w:tbl>
      <w:tblPr>
        <w:tblStyle w:val="Tabelacomgrade"/>
        <w:tblW w:w="0" w:type="auto"/>
        <w:jc w:val="center"/>
        <w:tblLook w:val="04A0" w:firstRow="1" w:lastRow="0" w:firstColumn="1" w:lastColumn="0" w:noHBand="0" w:noVBand="1"/>
      </w:tblPr>
      <w:tblGrid>
        <w:gridCol w:w="7479"/>
        <w:gridCol w:w="1165"/>
      </w:tblGrid>
      <w:tr w:rsidR="009D7543" w:rsidRPr="00555937" w:rsidTr="00DB443D">
        <w:trPr>
          <w:jc w:val="center"/>
        </w:trPr>
        <w:tc>
          <w:tcPr>
            <w:tcW w:w="7479" w:type="dxa"/>
          </w:tcPr>
          <w:p w:rsidR="009D7543" w:rsidRPr="00555937" w:rsidRDefault="009D7543" w:rsidP="009D7543">
            <w:pPr>
              <w:jc w:val="both"/>
              <w:rPr>
                <w:b/>
              </w:rPr>
            </w:pPr>
            <w:r w:rsidRPr="00555937">
              <w:rPr>
                <w:b/>
              </w:rPr>
              <w:t>Evento</w:t>
            </w:r>
          </w:p>
        </w:tc>
        <w:tc>
          <w:tcPr>
            <w:tcW w:w="1165" w:type="dxa"/>
          </w:tcPr>
          <w:p w:rsidR="009D7543" w:rsidRPr="00555937" w:rsidRDefault="009D7543" w:rsidP="009D7543">
            <w:pPr>
              <w:jc w:val="both"/>
              <w:rPr>
                <w:b/>
              </w:rPr>
            </w:pPr>
            <w:r w:rsidRPr="00555937">
              <w:rPr>
                <w:b/>
              </w:rPr>
              <w:t>Horário</w:t>
            </w:r>
          </w:p>
        </w:tc>
      </w:tr>
      <w:tr w:rsidR="009D7543" w:rsidRPr="00555937" w:rsidTr="00C2386E">
        <w:trPr>
          <w:trHeight w:val="143"/>
          <w:jc w:val="center"/>
        </w:trPr>
        <w:tc>
          <w:tcPr>
            <w:tcW w:w="7479" w:type="dxa"/>
          </w:tcPr>
          <w:p w:rsidR="009D7543" w:rsidRPr="00555937" w:rsidRDefault="009D7543" w:rsidP="00C2386E">
            <w:pPr>
              <w:jc w:val="both"/>
            </w:pPr>
            <w:r w:rsidRPr="00555937">
              <w:t xml:space="preserve">Abertura dos portões e acesso dos candidatos aos locais de prova. </w:t>
            </w:r>
          </w:p>
        </w:tc>
        <w:tc>
          <w:tcPr>
            <w:tcW w:w="1165" w:type="dxa"/>
          </w:tcPr>
          <w:p w:rsidR="009D7543" w:rsidRPr="00555937" w:rsidRDefault="005D5263" w:rsidP="009D7543">
            <w:pPr>
              <w:jc w:val="both"/>
            </w:pPr>
            <w:r>
              <w:t>14</w:t>
            </w:r>
            <w:r w:rsidR="009D7543" w:rsidRPr="00555937">
              <w:t>h15min</w:t>
            </w:r>
          </w:p>
        </w:tc>
      </w:tr>
      <w:tr w:rsidR="000E3317" w:rsidRPr="00555937" w:rsidTr="00C2386E">
        <w:trPr>
          <w:trHeight w:val="143"/>
          <w:jc w:val="center"/>
        </w:trPr>
        <w:tc>
          <w:tcPr>
            <w:tcW w:w="7479" w:type="dxa"/>
          </w:tcPr>
          <w:p w:rsidR="000E3317" w:rsidRPr="00555937" w:rsidRDefault="000E3317" w:rsidP="00C2386E">
            <w:pPr>
              <w:jc w:val="both"/>
            </w:pPr>
            <w:r>
              <w:t>Inicio da prova de títulos para os candidatos ao cargo de Professor de Artes</w:t>
            </w:r>
          </w:p>
        </w:tc>
        <w:tc>
          <w:tcPr>
            <w:tcW w:w="1165" w:type="dxa"/>
          </w:tcPr>
          <w:p w:rsidR="000E3317" w:rsidRDefault="000E3317" w:rsidP="009D7543">
            <w:pPr>
              <w:jc w:val="both"/>
            </w:pPr>
            <w:r>
              <w:t>14h15min</w:t>
            </w:r>
          </w:p>
        </w:tc>
      </w:tr>
      <w:tr w:rsidR="000E3317" w:rsidRPr="00555937" w:rsidTr="00C2386E">
        <w:trPr>
          <w:trHeight w:val="143"/>
          <w:jc w:val="center"/>
        </w:trPr>
        <w:tc>
          <w:tcPr>
            <w:tcW w:w="7479" w:type="dxa"/>
          </w:tcPr>
          <w:p w:rsidR="000E3317" w:rsidRDefault="000E3317" w:rsidP="00C2386E">
            <w:pPr>
              <w:jc w:val="both"/>
            </w:pPr>
            <w:r>
              <w:t>Final da prova de títulos para os candidatos ao cargo de professor de Artes</w:t>
            </w:r>
          </w:p>
        </w:tc>
        <w:tc>
          <w:tcPr>
            <w:tcW w:w="1165" w:type="dxa"/>
          </w:tcPr>
          <w:p w:rsidR="000E3317" w:rsidRDefault="000E3317" w:rsidP="000E3317">
            <w:pPr>
              <w:jc w:val="both"/>
            </w:pPr>
            <w:r>
              <w:t>14h50min</w:t>
            </w:r>
          </w:p>
        </w:tc>
      </w:tr>
      <w:tr w:rsidR="009D7543" w:rsidRPr="00555937" w:rsidTr="00DB443D">
        <w:trPr>
          <w:jc w:val="center"/>
        </w:trPr>
        <w:tc>
          <w:tcPr>
            <w:tcW w:w="7479" w:type="dxa"/>
          </w:tcPr>
          <w:p w:rsidR="009D7543" w:rsidRPr="00555937" w:rsidRDefault="009D7543" w:rsidP="009D7543">
            <w:pPr>
              <w:jc w:val="both"/>
            </w:pPr>
            <w:r w:rsidRPr="00555937">
              <w:rPr>
                <w:b/>
                <w:bCs/>
              </w:rPr>
              <w:t xml:space="preserve">Fechamento dos portões, não sendo permitido o acesso de candidatos, sob qualquer alegação, a partir deste horário. </w:t>
            </w:r>
          </w:p>
        </w:tc>
        <w:tc>
          <w:tcPr>
            <w:tcW w:w="1165" w:type="dxa"/>
          </w:tcPr>
          <w:p w:rsidR="009D7543" w:rsidRPr="00555937" w:rsidRDefault="005D5263" w:rsidP="009D7543">
            <w:pPr>
              <w:jc w:val="both"/>
            </w:pPr>
            <w:r>
              <w:t>14</w:t>
            </w:r>
            <w:r w:rsidR="009D7543" w:rsidRPr="00555937">
              <w:t>h50min</w:t>
            </w:r>
          </w:p>
        </w:tc>
      </w:tr>
      <w:tr w:rsidR="009D7543" w:rsidRPr="00555937" w:rsidTr="00DB443D">
        <w:trPr>
          <w:jc w:val="center"/>
        </w:trPr>
        <w:tc>
          <w:tcPr>
            <w:tcW w:w="7479" w:type="dxa"/>
          </w:tcPr>
          <w:p w:rsidR="009D7543" w:rsidRPr="00555937" w:rsidRDefault="009D7543" w:rsidP="009D7543">
            <w:pPr>
              <w:jc w:val="both"/>
            </w:pPr>
            <w:r w:rsidRPr="00555937">
              <w:t xml:space="preserve">Abertura dos invólucros e distribuição das provas e na </w:t>
            </w:r>
            <w:r w:rsidR="00F7404D" w:rsidRPr="00555937">
              <w:t>sequência</w:t>
            </w:r>
            <w:r w:rsidRPr="00555937">
              <w:t xml:space="preserve"> início das provas </w:t>
            </w:r>
          </w:p>
          <w:p w:rsidR="009D7543" w:rsidRPr="00555937" w:rsidRDefault="009D7543" w:rsidP="009D7543">
            <w:pPr>
              <w:jc w:val="both"/>
              <w:rPr>
                <w:b/>
                <w:bCs/>
              </w:rPr>
            </w:pPr>
            <w:r w:rsidRPr="00555937">
              <w:t xml:space="preserve">OBS.: O tempo gasto para abertura e distribuição das provas será acrescido ao </w:t>
            </w:r>
            <w:r w:rsidRPr="00555937">
              <w:lastRenderedPageBreak/>
              <w:t xml:space="preserve">tempo final da prova caso seja necessário. </w:t>
            </w:r>
          </w:p>
        </w:tc>
        <w:tc>
          <w:tcPr>
            <w:tcW w:w="1165" w:type="dxa"/>
          </w:tcPr>
          <w:p w:rsidR="009D7543" w:rsidRPr="00555937" w:rsidRDefault="005D5263" w:rsidP="009D7543">
            <w:pPr>
              <w:jc w:val="both"/>
            </w:pPr>
            <w:r>
              <w:lastRenderedPageBreak/>
              <w:t>15</w:t>
            </w:r>
            <w:r w:rsidR="009D7543" w:rsidRPr="00555937">
              <w:t>h00min</w:t>
            </w:r>
          </w:p>
        </w:tc>
      </w:tr>
      <w:tr w:rsidR="009D7543" w:rsidRPr="00555937" w:rsidTr="00DB443D">
        <w:trPr>
          <w:jc w:val="center"/>
        </w:trPr>
        <w:tc>
          <w:tcPr>
            <w:tcW w:w="7479" w:type="dxa"/>
          </w:tcPr>
          <w:p w:rsidR="009D7543" w:rsidRPr="00555937" w:rsidRDefault="009D7543" w:rsidP="009D7543">
            <w:pPr>
              <w:jc w:val="both"/>
            </w:pPr>
            <w:r w:rsidRPr="00555937">
              <w:lastRenderedPageBreak/>
              <w:t xml:space="preserve">O tempo mínimo de permanência em sala de prova é de </w:t>
            </w:r>
            <w:r w:rsidR="0016699B">
              <w:t>0</w:t>
            </w:r>
            <w:r w:rsidRPr="00555937">
              <w:t xml:space="preserve">1(uma) hora, saída às: </w:t>
            </w:r>
          </w:p>
        </w:tc>
        <w:tc>
          <w:tcPr>
            <w:tcW w:w="1165" w:type="dxa"/>
          </w:tcPr>
          <w:p w:rsidR="009D7543" w:rsidRPr="00555937" w:rsidRDefault="005D5263" w:rsidP="009D7543">
            <w:pPr>
              <w:jc w:val="both"/>
            </w:pPr>
            <w:r>
              <w:t>16</w:t>
            </w:r>
            <w:r w:rsidR="009D7543" w:rsidRPr="00555937">
              <w:t>h00min</w:t>
            </w:r>
          </w:p>
        </w:tc>
      </w:tr>
      <w:tr w:rsidR="009D7543" w:rsidRPr="00555937" w:rsidTr="00DB443D">
        <w:trPr>
          <w:jc w:val="center"/>
        </w:trPr>
        <w:tc>
          <w:tcPr>
            <w:tcW w:w="7479" w:type="dxa"/>
          </w:tcPr>
          <w:p w:rsidR="009D7543" w:rsidRPr="00555937" w:rsidRDefault="009D7543" w:rsidP="009D7543">
            <w:pPr>
              <w:jc w:val="both"/>
            </w:pPr>
            <w:r w:rsidRPr="00555937">
              <w:t xml:space="preserve">Final Devolução obrigatória do caderno de questões e cartão-resposta </w:t>
            </w:r>
          </w:p>
        </w:tc>
        <w:tc>
          <w:tcPr>
            <w:tcW w:w="1165" w:type="dxa"/>
          </w:tcPr>
          <w:p w:rsidR="009D7543" w:rsidRPr="00555937" w:rsidRDefault="009D7543" w:rsidP="005D5263">
            <w:pPr>
              <w:jc w:val="both"/>
            </w:pPr>
            <w:r w:rsidRPr="00555937">
              <w:t>1</w:t>
            </w:r>
            <w:r w:rsidR="005D5263">
              <w:t>8</w:t>
            </w:r>
            <w:r w:rsidRPr="00555937">
              <w:t>h00min</w:t>
            </w:r>
          </w:p>
        </w:tc>
      </w:tr>
    </w:tbl>
    <w:p w:rsidR="00C2386E" w:rsidRDefault="00C2386E" w:rsidP="009D7543">
      <w:pPr>
        <w:rPr>
          <w:bCs/>
        </w:rPr>
      </w:pPr>
    </w:p>
    <w:p w:rsidR="009D7543" w:rsidRPr="00555937" w:rsidRDefault="009D7543" w:rsidP="009D7543">
      <w:r w:rsidRPr="00555937">
        <w:rPr>
          <w:bCs/>
        </w:rPr>
        <w:t xml:space="preserve">4.3. DA PROVA </w:t>
      </w:r>
      <w:r w:rsidR="00062E3D" w:rsidRPr="00555937">
        <w:rPr>
          <w:bCs/>
        </w:rPr>
        <w:t>OBJETIVA</w:t>
      </w:r>
      <w:r w:rsidRPr="00555937">
        <w:rPr>
          <w:bCs/>
        </w:rPr>
        <w:t xml:space="preserve"> </w:t>
      </w:r>
    </w:p>
    <w:p w:rsidR="009D7543" w:rsidRPr="00555937" w:rsidRDefault="009D7543" w:rsidP="009D7543">
      <w:pPr>
        <w:jc w:val="both"/>
      </w:pPr>
      <w:r w:rsidRPr="00555937">
        <w:t>4.3.1. A p</w:t>
      </w:r>
      <w:r w:rsidR="00C2386E">
        <w:t>rova escrita será constituída de 20 (vinte)</w:t>
      </w:r>
      <w:r w:rsidRPr="00555937">
        <w:t xml:space="preserve"> questões objetivas, cada uma delas com até 04 (quatro) alternativas das quais uma única será correta e com duração de até 03 (três)</w:t>
      </w:r>
      <w:r w:rsidR="00F7404D">
        <w:t xml:space="preserve"> </w:t>
      </w:r>
      <w:r w:rsidRPr="00555937">
        <w:t xml:space="preserve">horas. </w:t>
      </w:r>
    </w:p>
    <w:p w:rsidR="009D7543" w:rsidRPr="00555937" w:rsidRDefault="009D7543" w:rsidP="009D7543">
      <w:pPr>
        <w:jc w:val="both"/>
      </w:pPr>
      <w:r w:rsidRPr="00555937">
        <w:t>4.3.2. As áreas de conhecimento para cada cargo, abrangidas pela prova, o número e valor das questões de cada uma delas, seguem descritas a seguir:</w:t>
      </w:r>
    </w:p>
    <w:tbl>
      <w:tblPr>
        <w:tblStyle w:val="Tabelacomgrade"/>
        <w:tblW w:w="0" w:type="auto"/>
        <w:tblLook w:val="04A0" w:firstRow="1" w:lastRow="0" w:firstColumn="1" w:lastColumn="0" w:noHBand="0" w:noVBand="1"/>
      </w:tblPr>
      <w:tblGrid>
        <w:gridCol w:w="1326"/>
        <w:gridCol w:w="1695"/>
        <w:gridCol w:w="1695"/>
        <w:gridCol w:w="1367"/>
        <w:gridCol w:w="1347"/>
        <w:gridCol w:w="1290"/>
      </w:tblGrid>
      <w:tr w:rsidR="009D7543" w:rsidRPr="00555937" w:rsidTr="000F1FF4">
        <w:tc>
          <w:tcPr>
            <w:tcW w:w="1326" w:type="dxa"/>
          </w:tcPr>
          <w:p w:rsidR="009D7543" w:rsidRPr="00555937" w:rsidRDefault="009D7543" w:rsidP="00DB443D">
            <w:pPr>
              <w:jc w:val="center"/>
              <w:rPr>
                <w:sz w:val="16"/>
                <w:szCs w:val="16"/>
              </w:rPr>
            </w:pPr>
            <w:r w:rsidRPr="00555937">
              <w:rPr>
                <w:sz w:val="16"/>
                <w:szCs w:val="16"/>
              </w:rPr>
              <w:t>Cargos</w:t>
            </w:r>
          </w:p>
        </w:tc>
        <w:tc>
          <w:tcPr>
            <w:tcW w:w="1695" w:type="dxa"/>
          </w:tcPr>
          <w:p w:rsidR="009D7543" w:rsidRPr="00555937" w:rsidRDefault="009D7543" w:rsidP="00DB443D">
            <w:pPr>
              <w:jc w:val="center"/>
              <w:rPr>
                <w:sz w:val="16"/>
                <w:szCs w:val="16"/>
              </w:rPr>
            </w:pPr>
            <w:r w:rsidRPr="00555937">
              <w:rPr>
                <w:sz w:val="16"/>
                <w:szCs w:val="16"/>
              </w:rPr>
              <w:t>Tipo de prova</w:t>
            </w:r>
          </w:p>
        </w:tc>
        <w:tc>
          <w:tcPr>
            <w:tcW w:w="1695" w:type="dxa"/>
          </w:tcPr>
          <w:p w:rsidR="009D7543" w:rsidRPr="00555937" w:rsidRDefault="009D7543" w:rsidP="00DB443D">
            <w:pPr>
              <w:jc w:val="center"/>
              <w:rPr>
                <w:sz w:val="16"/>
                <w:szCs w:val="16"/>
              </w:rPr>
            </w:pPr>
            <w:r w:rsidRPr="00555937">
              <w:rPr>
                <w:sz w:val="16"/>
                <w:szCs w:val="16"/>
              </w:rPr>
              <w:t>Disciplinas</w:t>
            </w:r>
          </w:p>
        </w:tc>
        <w:tc>
          <w:tcPr>
            <w:tcW w:w="1367" w:type="dxa"/>
          </w:tcPr>
          <w:p w:rsidR="009D7543" w:rsidRPr="00555937" w:rsidRDefault="009D7543" w:rsidP="00DB443D">
            <w:pPr>
              <w:jc w:val="center"/>
              <w:rPr>
                <w:sz w:val="16"/>
                <w:szCs w:val="16"/>
              </w:rPr>
            </w:pPr>
            <w:r w:rsidRPr="00555937">
              <w:rPr>
                <w:sz w:val="16"/>
                <w:szCs w:val="16"/>
              </w:rPr>
              <w:t>Nº de questões</w:t>
            </w:r>
          </w:p>
        </w:tc>
        <w:tc>
          <w:tcPr>
            <w:tcW w:w="1347" w:type="dxa"/>
          </w:tcPr>
          <w:p w:rsidR="009D7543" w:rsidRPr="00555937" w:rsidRDefault="009D7543" w:rsidP="00DB443D">
            <w:pPr>
              <w:jc w:val="center"/>
              <w:rPr>
                <w:sz w:val="16"/>
                <w:szCs w:val="16"/>
              </w:rPr>
            </w:pPr>
            <w:r w:rsidRPr="00555937">
              <w:rPr>
                <w:sz w:val="16"/>
                <w:szCs w:val="16"/>
              </w:rPr>
              <w:t>Peso de cada questão</w:t>
            </w:r>
            <w:r w:rsidR="008F7FD9" w:rsidRPr="00555937">
              <w:rPr>
                <w:sz w:val="16"/>
                <w:szCs w:val="16"/>
              </w:rPr>
              <w:t xml:space="preserve"> (pontos)</w:t>
            </w:r>
          </w:p>
        </w:tc>
        <w:tc>
          <w:tcPr>
            <w:tcW w:w="1290" w:type="dxa"/>
          </w:tcPr>
          <w:p w:rsidR="009D7543" w:rsidRPr="00555937" w:rsidRDefault="009D7543" w:rsidP="00DB443D">
            <w:pPr>
              <w:jc w:val="center"/>
              <w:rPr>
                <w:sz w:val="16"/>
                <w:szCs w:val="16"/>
              </w:rPr>
            </w:pPr>
            <w:r w:rsidRPr="00555937">
              <w:rPr>
                <w:sz w:val="16"/>
                <w:szCs w:val="16"/>
              </w:rPr>
              <w:t xml:space="preserve">Total </w:t>
            </w:r>
            <w:r w:rsidR="008F7FD9" w:rsidRPr="00555937">
              <w:rPr>
                <w:sz w:val="16"/>
                <w:szCs w:val="16"/>
              </w:rPr>
              <w:t>de pontos</w:t>
            </w:r>
          </w:p>
        </w:tc>
      </w:tr>
      <w:tr w:rsidR="00C2386E" w:rsidRPr="00555937" w:rsidTr="000F1FF4">
        <w:trPr>
          <w:trHeight w:val="390"/>
        </w:trPr>
        <w:tc>
          <w:tcPr>
            <w:tcW w:w="1326" w:type="dxa"/>
            <w:vMerge w:val="restart"/>
          </w:tcPr>
          <w:p w:rsidR="00C2386E" w:rsidRDefault="00C2386E" w:rsidP="00DB443D">
            <w:pPr>
              <w:jc w:val="center"/>
              <w:rPr>
                <w:sz w:val="16"/>
                <w:szCs w:val="16"/>
              </w:rPr>
            </w:pPr>
          </w:p>
          <w:p w:rsidR="00C2386E" w:rsidRPr="00555937" w:rsidRDefault="00C2386E" w:rsidP="00DB443D">
            <w:pPr>
              <w:jc w:val="center"/>
              <w:rPr>
                <w:sz w:val="16"/>
                <w:szCs w:val="16"/>
              </w:rPr>
            </w:pPr>
          </w:p>
          <w:p w:rsidR="00C2386E" w:rsidRPr="00555937" w:rsidRDefault="00C2386E" w:rsidP="00DB443D">
            <w:pPr>
              <w:jc w:val="center"/>
              <w:rPr>
                <w:sz w:val="16"/>
                <w:szCs w:val="16"/>
              </w:rPr>
            </w:pPr>
          </w:p>
          <w:p w:rsidR="00C2386E" w:rsidRPr="00555937" w:rsidRDefault="00C2386E" w:rsidP="00DB443D">
            <w:pPr>
              <w:jc w:val="center"/>
              <w:rPr>
                <w:sz w:val="16"/>
                <w:szCs w:val="16"/>
              </w:rPr>
            </w:pPr>
            <w:r w:rsidRPr="00555937">
              <w:rPr>
                <w:sz w:val="16"/>
                <w:szCs w:val="16"/>
              </w:rPr>
              <w:t xml:space="preserve">Todos </w:t>
            </w:r>
          </w:p>
          <w:p w:rsidR="00C2386E" w:rsidRPr="00555937" w:rsidRDefault="00C2386E" w:rsidP="00DB443D">
            <w:pPr>
              <w:jc w:val="center"/>
              <w:rPr>
                <w:sz w:val="16"/>
                <w:szCs w:val="16"/>
              </w:rPr>
            </w:pPr>
          </w:p>
          <w:p w:rsidR="00C2386E" w:rsidRPr="00555937" w:rsidRDefault="00C2386E" w:rsidP="00DB443D">
            <w:pPr>
              <w:jc w:val="center"/>
              <w:rPr>
                <w:sz w:val="16"/>
                <w:szCs w:val="16"/>
              </w:rPr>
            </w:pPr>
          </w:p>
          <w:p w:rsidR="00C2386E" w:rsidRPr="00555937" w:rsidRDefault="00C2386E" w:rsidP="00DB443D">
            <w:pPr>
              <w:jc w:val="center"/>
              <w:rPr>
                <w:sz w:val="16"/>
                <w:szCs w:val="16"/>
              </w:rPr>
            </w:pPr>
          </w:p>
          <w:p w:rsidR="00C2386E" w:rsidRPr="00555937" w:rsidRDefault="00C2386E" w:rsidP="00DB443D">
            <w:pPr>
              <w:jc w:val="center"/>
              <w:rPr>
                <w:sz w:val="16"/>
                <w:szCs w:val="16"/>
              </w:rPr>
            </w:pPr>
          </w:p>
        </w:tc>
        <w:tc>
          <w:tcPr>
            <w:tcW w:w="1695" w:type="dxa"/>
            <w:vMerge w:val="restart"/>
          </w:tcPr>
          <w:p w:rsidR="00D642BD" w:rsidRDefault="00D642BD" w:rsidP="00DB443D">
            <w:pPr>
              <w:jc w:val="center"/>
              <w:rPr>
                <w:sz w:val="16"/>
                <w:szCs w:val="16"/>
              </w:rPr>
            </w:pPr>
          </w:p>
          <w:p w:rsidR="00D642BD" w:rsidRDefault="00D642BD" w:rsidP="00DB443D">
            <w:pPr>
              <w:jc w:val="center"/>
              <w:rPr>
                <w:sz w:val="16"/>
                <w:szCs w:val="16"/>
              </w:rPr>
            </w:pPr>
          </w:p>
          <w:p w:rsidR="00C2386E" w:rsidRPr="00555937" w:rsidRDefault="00C2386E" w:rsidP="00DB443D">
            <w:pPr>
              <w:jc w:val="center"/>
              <w:rPr>
                <w:sz w:val="16"/>
                <w:szCs w:val="16"/>
              </w:rPr>
            </w:pPr>
            <w:r w:rsidRPr="00555937">
              <w:rPr>
                <w:sz w:val="16"/>
                <w:szCs w:val="16"/>
              </w:rPr>
              <w:t>Conhecimentos gerais</w:t>
            </w:r>
          </w:p>
        </w:tc>
        <w:tc>
          <w:tcPr>
            <w:tcW w:w="1695" w:type="dxa"/>
            <w:tcBorders>
              <w:bottom w:val="single" w:sz="4" w:space="0" w:color="auto"/>
            </w:tcBorders>
          </w:tcPr>
          <w:p w:rsidR="00C2386E" w:rsidRPr="00555937" w:rsidRDefault="00C2386E" w:rsidP="00DB443D">
            <w:pPr>
              <w:rPr>
                <w:sz w:val="16"/>
                <w:szCs w:val="16"/>
              </w:rPr>
            </w:pPr>
            <w:r w:rsidRPr="00555937">
              <w:rPr>
                <w:sz w:val="16"/>
                <w:szCs w:val="16"/>
              </w:rPr>
              <w:t>Português</w:t>
            </w:r>
          </w:p>
        </w:tc>
        <w:tc>
          <w:tcPr>
            <w:tcW w:w="1367" w:type="dxa"/>
            <w:tcBorders>
              <w:bottom w:val="single" w:sz="4" w:space="0" w:color="auto"/>
            </w:tcBorders>
          </w:tcPr>
          <w:p w:rsidR="00C2386E" w:rsidRPr="00555937" w:rsidRDefault="00C2386E" w:rsidP="005D5263">
            <w:pPr>
              <w:jc w:val="center"/>
              <w:rPr>
                <w:sz w:val="16"/>
                <w:szCs w:val="16"/>
              </w:rPr>
            </w:pPr>
            <w:r w:rsidRPr="00555937">
              <w:rPr>
                <w:sz w:val="16"/>
                <w:szCs w:val="16"/>
              </w:rPr>
              <w:t>0</w:t>
            </w:r>
            <w:r w:rsidR="005D5263">
              <w:rPr>
                <w:sz w:val="16"/>
                <w:szCs w:val="16"/>
              </w:rPr>
              <w:t>3</w:t>
            </w:r>
          </w:p>
        </w:tc>
        <w:tc>
          <w:tcPr>
            <w:tcW w:w="1347" w:type="dxa"/>
            <w:vMerge w:val="restart"/>
          </w:tcPr>
          <w:p w:rsidR="00C2386E" w:rsidRPr="00555937" w:rsidRDefault="00C2386E" w:rsidP="00DB443D">
            <w:pPr>
              <w:jc w:val="center"/>
              <w:rPr>
                <w:sz w:val="16"/>
                <w:szCs w:val="16"/>
              </w:rPr>
            </w:pPr>
          </w:p>
          <w:p w:rsidR="00D642BD" w:rsidRDefault="00D642BD" w:rsidP="00335EEE">
            <w:pPr>
              <w:jc w:val="center"/>
              <w:rPr>
                <w:sz w:val="16"/>
                <w:szCs w:val="16"/>
              </w:rPr>
            </w:pPr>
          </w:p>
          <w:p w:rsidR="00C2386E" w:rsidRPr="00555937" w:rsidRDefault="00C2386E" w:rsidP="005D5263">
            <w:pPr>
              <w:jc w:val="center"/>
              <w:rPr>
                <w:sz w:val="16"/>
                <w:szCs w:val="16"/>
              </w:rPr>
            </w:pPr>
            <w:r w:rsidRPr="00555937">
              <w:rPr>
                <w:sz w:val="16"/>
                <w:szCs w:val="16"/>
              </w:rPr>
              <w:t>0,</w:t>
            </w:r>
            <w:r w:rsidR="005D5263">
              <w:rPr>
                <w:sz w:val="16"/>
                <w:szCs w:val="16"/>
              </w:rPr>
              <w:t>4</w:t>
            </w:r>
            <w:r w:rsidRPr="00555937">
              <w:rPr>
                <w:sz w:val="16"/>
                <w:szCs w:val="16"/>
              </w:rPr>
              <w:t>0</w:t>
            </w:r>
          </w:p>
        </w:tc>
        <w:tc>
          <w:tcPr>
            <w:tcW w:w="1290" w:type="dxa"/>
            <w:vMerge w:val="restart"/>
          </w:tcPr>
          <w:p w:rsidR="00C2386E" w:rsidRPr="00555937" w:rsidRDefault="00C2386E" w:rsidP="00DB443D">
            <w:pPr>
              <w:jc w:val="center"/>
              <w:rPr>
                <w:sz w:val="16"/>
                <w:szCs w:val="16"/>
              </w:rPr>
            </w:pPr>
          </w:p>
          <w:p w:rsidR="00D642BD" w:rsidRDefault="00D642BD" w:rsidP="00DB443D">
            <w:pPr>
              <w:jc w:val="center"/>
              <w:rPr>
                <w:sz w:val="16"/>
                <w:szCs w:val="16"/>
              </w:rPr>
            </w:pPr>
          </w:p>
          <w:p w:rsidR="00C2386E" w:rsidRPr="00555937" w:rsidRDefault="005D5263" w:rsidP="00DB443D">
            <w:pPr>
              <w:jc w:val="center"/>
              <w:rPr>
                <w:sz w:val="16"/>
                <w:szCs w:val="16"/>
              </w:rPr>
            </w:pPr>
            <w:r>
              <w:rPr>
                <w:sz w:val="16"/>
                <w:szCs w:val="16"/>
              </w:rPr>
              <w:t>4</w:t>
            </w:r>
            <w:r w:rsidR="00C2386E" w:rsidRPr="00555937">
              <w:rPr>
                <w:sz w:val="16"/>
                <w:szCs w:val="16"/>
              </w:rPr>
              <w:t>,00</w:t>
            </w:r>
          </w:p>
        </w:tc>
      </w:tr>
      <w:tr w:rsidR="00C2386E" w:rsidRPr="00555937" w:rsidTr="00C2386E">
        <w:trPr>
          <w:trHeight w:val="350"/>
        </w:trPr>
        <w:tc>
          <w:tcPr>
            <w:tcW w:w="1326" w:type="dxa"/>
            <w:vMerge/>
          </w:tcPr>
          <w:p w:rsidR="00C2386E" w:rsidRPr="00555937" w:rsidRDefault="00C2386E" w:rsidP="00DB443D">
            <w:pPr>
              <w:jc w:val="center"/>
              <w:rPr>
                <w:sz w:val="16"/>
                <w:szCs w:val="16"/>
              </w:rPr>
            </w:pPr>
          </w:p>
        </w:tc>
        <w:tc>
          <w:tcPr>
            <w:tcW w:w="1695" w:type="dxa"/>
            <w:vMerge/>
          </w:tcPr>
          <w:p w:rsidR="00C2386E" w:rsidRPr="00555937" w:rsidRDefault="00C2386E" w:rsidP="00DB443D">
            <w:pPr>
              <w:jc w:val="center"/>
              <w:rPr>
                <w:sz w:val="16"/>
                <w:szCs w:val="16"/>
              </w:rPr>
            </w:pPr>
          </w:p>
        </w:tc>
        <w:tc>
          <w:tcPr>
            <w:tcW w:w="1695" w:type="dxa"/>
            <w:tcBorders>
              <w:top w:val="single" w:sz="4" w:space="0" w:color="auto"/>
              <w:bottom w:val="single" w:sz="4" w:space="0" w:color="auto"/>
            </w:tcBorders>
          </w:tcPr>
          <w:p w:rsidR="00C2386E" w:rsidRPr="00555937" w:rsidRDefault="00C2386E" w:rsidP="00DB443D">
            <w:pPr>
              <w:rPr>
                <w:sz w:val="16"/>
                <w:szCs w:val="16"/>
              </w:rPr>
            </w:pPr>
            <w:r w:rsidRPr="00555937">
              <w:rPr>
                <w:sz w:val="16"/>
                <w:szCs w:val="16"/>
              </w:rPr>
              <w:t>Matemática</w:t>
            </w:r>
          </w:p>
        </w:tc>
        <w:tc>
          <w:tcPr>
            <w:tcW w:w="1367" w:type="dxa"/>
            <w:tcBorders>
              <w:top w:val="single" w:sz="4" w:space="0" w:color="auto"/>
              <w:bottom w:val="single" w:sz="4" w:space="0" w:color="auto"/>
            </w:tcBorders>
          </w:tcPr>
          <w:p w:rsidR="00C2386E" w:rsidRPr="00555937" w:rsidRDefault="00C2386E" w:rsidP="00C2386E">
            <w:pPr>
              <w:jc w:val="center"/>
              <w:rPr>
                <w:sz w:val="16"/>
                <w:szCs w:val="16"/>
              </w:rPr>
            </w:pPr>
            <w:r w:rsidRPr="00555937">
              <w:rPr>
                <w:sz w:val="16"/>
                <w:szCs w:val="16"/>
              </w:rPr>
              <w:t>0</w:t>
            </w:r>
            <w:r>
              <w:rPr>
                <w:sz w:val="16"/>
                <w:szCs w:val="16"/>
              </w:rPr>
              <w:t>3</w:t>
            </w:r>
          </w:p>
        </w:tc>
        <w:tc>
          <w:tcPr>
            <w:tcW w:w="1347" w:type="dxa"/>
            <w:vMerge/>
          </w:tcPr>
          <w:p w:rsidR="00C2386E" w:rsidRPr="00555937" w:rsidRDefault="00C2386E" w:rsidP="00DB443D">
            <w:pPr>
              <w:jc w:val="center"/>
              <w:rPr>
                <w:sz w:val="16"/>
                <w:szCs w:val="16"/>
              </w:rPr>
            </w:pPr>
          </w:p>
        </w:tc>
        <w:tc>
          <w:tcPr>
            <w:tcW w:w="1290" w:type="dxa"/>
            <w:vMerge/>
          </w:tcPr>
          <w:p w:rsidR="00C2386E" w:rsidRPr="00555937" w:rsidRDefault="00C2386E" w:rsidP="00DB443D">
            <w:pPr>
              <w:jc w:val="center"/>
              <w:rPr>
                <w:sz w:val="16"/>
                <w:szCs w:val="16"/>
              </w:rPr>
            </w:pPr>
          </w:p>
        </w:tc>
      </w:tr>
      <w:tr w:rsidR="00C2386E" w:rsidRPr="00555937" w:rsidTr="00D642BD">
        <w:trPr>
          <w:trHeight w:val="219"/>
        </w:trPr>
        <w:tc>
          <w:tcPr>
            <w:tcW w:w="1326" w:type="dxa"/>
            <w:vMerge/>
          </w:tcPr>
          <w:p w:rsidR="00C2386E" w:rsidRPr="00555937" w:rsidRDefault="00C2386E" w:rsidP="00DB443D">
            <w:pPr>
              <w:jc w:val="center"/>
              <w:rPr>
                <w:sz w:val="16"/>
                <w:szCs w:val="16"/>
              </w:rPr>
            </w:pPr>
          </w:p>
        </w:tc>
        <w:tc>
          <w:tcPr>
            <w:tcW w:w="1695" w:type="dxa"/>
            <w:vMerge/>
          </w:tcPr>
          <w:p w:rsidR="00C2386E" w:rsidRPr="00555937" w:rsidRDefault="00C2386E" w:rsidP="00DB443D">
            <w:pPr>
              <w:jc w:val="center"/>
              <w:rPr>
                <w:sz w:val="16"/>
                <w:szCs w:val="16"/>
              </w:rPr>
            </w:pPr>
          </w:p>
        </w:tc>
        <w:tc>
          <w:tcPr>
            <w:tcW w:w="1695" w:type="dxa"/>
            <w:tcBorders>
              <w:top w:val="single" w:sz="4" w:space="0" w:color="auto"/>
              <w:bottom w:val="single" w:sz="4" w:space="0" w:color="auto"/>
            </w:tcBorders>
          </w:tcPr>
          <w:p w:rsidR="00C2386E" w:rsidRPr="00555937" w:rsidRDefault="00C2386E" w:rsidP="00D642BD">
            <w:pPr>
              <w:rPr>
                <w:sz w:val="16"/>
                <w:szCs w:val="16"/>
              </w:rPr>
            </w:pPr>
            <w:r>
              <w:rPr>
                <w:sz w:val="16"/>
                <w:szCs w:val="16"/>
              </w:rPr>
              <w:t>Conhecimentos Gerais e Municipais</w:t>
            </w:r>
          </w:p>
        </w:tc>
        <w:tc>
          <w:tcPr>
            <w:tcW w:w="1367" w:type="dxa"/>
            <w:tcBorders>
              <w:top w:val="single" w:sz="4" w:space="0" w:color="auto"/>
              <w:bottom w:val="single" w:sz="4" w:space="0" w:color="auto"/>
            </w:tcBorders>
          </w:tcPr>
          <w:p w:rsidR="00C2386E" w:rsidRPr="00555937" w:rsidRDefault="00C2386E" w:rsidP="005D5263">
            <w:pPr>
              <w:jc w:val="center"/>
              <w:rPr>
                <w:sz w:val="16"/>
                <w:szCs w:val="16"/>
              </w:rPr>
            </w:pPr>
            <w:r>
              <w:rPr>
                <w:sz w:val="16"/>
                <w:szCs w:val="16"/>
              </w:rPr>
              <w:t>0</w:t>
            </w:r>
            <w:r w:rsidR="005D5263">
              <w:rPr>
                <w:sz w:val="16"/>
                <w:szCs w:val="16"/>
              </w:rPr>
              <w:t>4</w:t>
            </w:r>
          </w:p>
        </w:tc>
        <w:tc>
          <w:tcPr>
            <w:tcW w:w="1347" w:type="dxa"/>
            <w:vMerge/>
          </w:tcPr>
          <w:p w:rsidR="00C2386E" w:rsidRPr="00555937" w:rsidRDefault="00C2386E" w:rsidP="00DB443D">
            <w:pPr>
              <w:jc w:val="center"/>
              <w:rPr>
                <w:sz w:val="16"/>
                <w:szCs w:val="16"/>
              </w:rPr>
            </w:pPr>
          </w:p>
        </w:tc>
        <w:tc>
          <w:tcPr>
            <w:tcW w:w="1290" w:type="dxa"/>
            <w:vMerge/>
          </w:tcPr>
          <w:p w:rsidR="00C2386E" w:rsidRPr="00555937" w:rsidRDefault="00C2386E" w:rsidP="00DB443D">
            <w:pPr>
              <w:jc w:val="center"/>
              <w:rPr>
                <w:sz w:val="16"/>
                <w:szCs w:val="16"/>
              </w:rPr>
            </w:pPr>
          </w:p>
        </w:tc>
      </w:tr>
      <w:tr w:rsidR="009D7543" w:rsidRPr="00555937" w:rsidTr="00D642BD">
        <w:trPr>
          <w:trHeight w:val="625"/>
        </w:trPr>
        <w:tc>
          <w:tcPr>
            <w:tcW w:w="1326" w:type="dxa"/>
            <w:vMerge/>
          </w:tcPr>
          <w:p w:rsidR="009D7543" w:rsidRPr="00555937" w:rsidRDefault="009D7543" w:rsidP="00DB443D">
            <w:pPr>
              <w:jc w:val="center"/>
              <w:rPr>
                <w:sz w:val="16"/>
                <w:szCs w:val="16"/>
              </w:rPr>
            </w:pPr>
          </w:p>
        </w:tc>
        <w:tc>
          <w:tcPr>
            <w:tcW w:w="1695" w:type="dxa"/>
            <w:tcBorders>
              <w:top w:val="single" w:sz="4" w:space="0" w:color="auto"/>
              <w:bottom w:val="single" w:sz="4" w:space="0" w:color="auto"/>
            </w:tcBorders>
          </w:tcPr>
          <w:p w:rsidR="009D7543" w:rsidRPr="00555937" w:rsidRDefault="009D7543" w:rsidP="00DB443D">
            <w:pPr>
              <w:jc w:val="center"/>
              <w:rPr>
                <w:sz w:val="16"/>
                <w:szCs w:val="16"/>
              </w:rPr>
            </w:pPr>
            <w:r w:rsidRPr="00555937">
              <w:rPr>
                <w:sz w:val="16"/>
                <w:szCs w:val="16"/>
              </w:rPr>
              <w:t>Conhecimentos específicos</w:t>
            </w:r>
          </w:p>
        </w:tc>
        <w:tc>
          <w:tcPr>
            <w:tcW w:w="1695" w:type="dxa"/>
            <w:tcBorders>
              <w:top w:val="single" w:sz="4" w:space="0" w:color="auto"/>
              <w:bottom w:val="single" w:sz="4" w:space="0" w:color="auto"/>
            </w:tcBorders>
          </w:tcPr>
          <w:p w:rsidR="009D7543" w:rsidRPr="00555937" w:rsidRDefault="009D7543" w:rsidP="00DB443D">
            <w:pPr>
              <w:jc w:val="center"/>
              <w:rPr>
                <w:sz w:val="16"/>
                <w:szCs w:val="16"/>
              </w:rPr>
            </w:pPr>
            <w:r w:rsidRPr="00555937">
              <w:rPr>
                <w:sz w:val="16"/>
                <w:szCs w:val="16"/>
              </w:rPr>
              <w:t>Conhecimentos técnicos específicos ao cargo</w:t>
            </w:r>
          </w:p>
        </w:tc>
        <w:tc>
          <w:tcPr>
            <w:tcW w:w="1367" w:type="dxa"/>
            <w:tcBorders>
              <w:top w:val="single" w:sz="4" w:space="0" w:color="auto"/>
              <w:bottom w:val="single" w:sz="4" w:space="0" w:color="auto"/>
            </w:tcBorders>
          </w:tcPr>
          <w:p w:rsidR="009D7543" w:rsidRPr="00555937" w:rsidRDefault="009D7543" w:rsidP="00DB443D">
            <w:pPr>
              <w:jc w:val="center"/>
              <w:rPr>
                <w:sz w:val="16"/>
                <w:szCs w:val="16"/>
              </w:rPr>
            </w:pPr>
          </w:p>
          <w:p w:rsidR="009D7543" w:rsidRPr="00555937" w:rsidRDefault="009D7543" w:rsidP="00335EEE">
            <w:pPr>
              <w:jc w:val="center"/>
              <w:rPr>
                <w:sz w:val="16"/>
                <w:szCs w:val="16"/>
              </w:rPr>
            </w:pPr>
            <w:r w:rsidRPr="00555937">
              <w:rPr>
                <w:sz w:val="16"/>
                <w:szCs w:val="16"/>
              </w:rPr>
              <w:t>1</w:t>
            </w:r>
            <w:r w:rsidR="00335EEE">
              <w:rPr>
                <w:sz w:val="16"/>
                <w:szCs w:val="16"/>
              </w:rPr>
              <w:t>0</w:t>
            </w:r>
          </w:p>
        </w:tc>
        <w:tc>
          <w:tcPr>
            <w:tcW w:w="1347" w:type="dxa"/>
            <w:tcBorders>
              <w:top w:val="single" w:sz="4" w:space="0" w:color="auto"/>
              <w:bottom w:val="single" w:sz="4" w:space="0" w:color="auto"/>
            </w:tcBorders>
          </w:tcPr>
          <w:p w:rsidR="009D7543" w:rsidRPr="00555937" w:rsidRDefault="009D7543" w:rsidP="00DB443D">
            <w:pPr>
              <w:jc w:val="center"/>
              <w:rPr>
                <w:sz w:val="16"/>
                <w:szCs w:val="16"/>
              </w:rPr>
            </w:pPr>
          </w:p>
          <w:p w:rsidR="009D7543" w:rsidRPr="00555937" w:rsidRDefault="009D7543" w:rsidP="005D5263">
            <w:pPr>
              <w:jc w:val="center"/>
              <w:rPr>
                <w:sz w:val="16"/>
                <w:szCs w:val="16"/>
              </w:rPr>
            </w:pPr>
            <w:r w:rsidRPr="00555937">
              <w:rPr>
                <w:sz w:val="16"/>
                <w:szCs w:val="16"/>
              </w:rPr>
              <w:t>0,</w:t>
            </w:r>
            <w:r w:rsidR="005D5263">
              <w:rPr>
                <w:sz w:val="16"/>
                <w:szCs w:val="16"/>
              </w:rPr>
              <w:t>6</w:t>
            </w:r>
            <w:r w:rsidRPr="00555937">
              <w:rPr>
                <w:sz w:val="16"/>
                <w:szCs w:val="16"/>
              </w:rPr>
              <w:t>0</w:t>
            </w:r>
          </w:p>
        </w:tc>
        <w:tc>
          <w:tcPr>
            <w:tcW w:w="1290" w:type="dxa"/>
            <w:tcBorders>
              <w:top w:val="single" w:sz="4" w:space="0" w:color="auto"/>
              <w:bottom w:val="single" w:sz="4" w:space="0" w:color="auto"/>
            </w:tcBorders>
          </w:tcPr>
          <w:p w:rsidR="009D7543" w:rsidRPr="00555937" w:rsidRDefault="009D7543" w:rsidP="00DB443D">
            <w:pPr>
              <w:jc w:val="center"/>
              <w:rPr>
                <w:sz w:val="16"/>
                <w:szCs w:val="16"/>
              </w:rPr>
            </w:pPr>
          </w:p>
          <w:p w:rsidR="009D7543" w:rsidRPr="00555937" w:rsidRDefault="005D5263" w:rsidP="00DB443D">
            <w:pPr>
              <w:jc w:val="center"/>
              <w:rPr>
                <w:sz w:val="16"/>
                <w:szCs w:val="16"/>
              </w:rPr>
            </w:pPr>
            <w:r>
              <w:rPr>
                <w:sz w:val="16"/>
                <w:szCs w:val="16"/>
              </w:rPr>
              <w:t>6</w:t>
            </w:r>
            <w:r w:rsidR="009D7543" w:rsidRPr="00555937">
              <w:rPr>
                <w:sz w:val="16"/>
                <w:szCs w:val="16"/>
              </w:rPr>
              <w:t>,00</w:t>
            </w:r>
          </w:p>
        </w:tc>
      </w:tr>
      <w:tr w:rsidR="009D7543" w:rsidRPr="00555937" w:rsidTr="000F1FF4">
        <w:trPr>
          <w:trHeight w:val="70"/>
        </w:trPr>
        <w:tc>
          <w:tcPr>
            <w:tcW w:w="4716" w:type="dxa"/>
            <w:gridSpan w:val="3"/>
          </w:tcPr>
          <w:p w:rsidR="009D7543" w:rsidRPr="00555937" w:rsidRDefault="009D7543" w:rsidP="00DB443D">
            <w:pPr>
              <w:jc w:val="center"/>
              <w:rPr>
                <w:b/>
                <w:sz w:val="16"/>
                <w:szCs w:val="16"/>
              </w:rPr>
            </w:pPr>
            <w:r w:rsidRPr="00555937">
              <w:rPr>
                <w:b/>
                <w:sz w:val="16"/>
                <w:szCs w:val="16"/>
              </w:rPr>
              <w:t>Total</w:t>
            </w:r>
          </w:p>
        </w:tc>
        <w:tc>
          <w:tcPr>
            <w:tcW w:w="1367" w:type="dxa"/>
            <w:tcBorders>
              <w:top w:val="single" w:sz="4" w:space="0" w:color="auto"/>
            </w:tcBorders>
          </w:tcPr>
          <w:p w:rsidR="009D7543" w:rsidRPr="00555937" w:rsidRDefault="009D7543" w:rsidP="00335EEE">
            <w:pPr>
              <w:jc w:val="center"/>
              <w:rPr>
                <w:b/>
                <w:sz w:val="16"/>
                <w:szCs w:val="16"/>
              </w:rPr>
            </w:pPr>
            <w:r w:rsidRPr="00555937">
              <w:rPr>
                <w:b/>
                <w:sz w:val="16"/>
                <w:szCs w:val="16"/>
              </w:rPr>
              <w:t>2</w:t>
            </w:r>
            <w:r w:rsidR="00335EEE">
              <w:rPr>
                <w:b/>
                <w:sz w:val="16"/>
                <w:szCs w:val="16"/>
              </w:rPr>
              <w:t>0</w:t>
            </w:r>
          </w:p>
        </w:tc>
        <w:tc>
          <w:tcPr>
            <w:tcW w:w="2637" w:type="dxa"/>
            <w:gridSpan w:val="2"/>
            <w:tcBorders>
              <w:top w:val="single" w:sz="4" w:space="0" w:color="auto"/>
            </w:tcBorders>
          </w:tcPr>
          <w:p w:rsidR="009D7543" w:rsidRPr="00555937" w:rsidRDefault="009D7543" w:rsidP="00DB443D">
            <w:pPr>
              <w:jc w:val="center"/>
              <w:rPr>
                <w:b/>
                <w:sz w:val="16"/>
                <w:szCs w:val="16"/>
              </w:rPr>
            </w:pPr>
            <w:r w:rsidRPr="00555937">
              <w:rPr>
                <w:b/>
                <w:sz w:val="16"/>
                <w:szCs w:val="16"/>
              </w:rPr>
              <w:t>10</w:t>
            </w:r>
          </w:p>
        </w:tc>
      </w:tr>
    </w:tbl>
    <w:p w:rsidR="009D7543" w:rsidRPr="00555937" w:rsidRDefault="009D7543" w:rsidP="009D7543">
      <w:pPr>
        <w:jc w:val="center"/>
      </w:pPr>
    </w:p>
    <w:p w:rsidR="009D7543" w:rsidRDefault="009D7543" w:rsidP="009D7543">
      <w:pPr>
        <w:jc w:val="both"/>
      </w:pPr>
      <w:r w:rsidRPr="00555937">
        <w:t xml:space="preserve">4.3.3. Os programas das provas (conteúdos programáticos) constam do </w:t>
      </w:r>
      <w:r w:rsidRPr="00555937">
        <w:rPr>
          <w:b/>
          <w:bCs/>
        </w:rPr>
        <w:t xml:space="preserve">anexo II </w:t>
      </w:r>
      <w:r w:rsidRPr="00555937">
        <w:t xml:space="preserve">deste edital. </w:t>
      </w:r>
    </w:p>
    <w:p w:rsidR="00577E4A" w:rsidRDefault="00577E4A" w:rsidP="00D642BD">
      <w:pPr>
        <w:jc w:val="both"/>
      </w:pPr>
      <w:r w:rsidRPr="00D642BD">
        <w:t xml:space="preserve">4.3.4. A Nota final para </w:t>
      </w:r>
      <w:r w:rsidR="005D5263">
        <w:t>o cargo de Professor de Artes</w:t>
      </w:r>
      <w:r>
        <w:t xml:space="preserve"> será a nota da prova objetiva no</w:t>
      </w:r>
      <w:r w:rsidRPr="00555937">
        <w:t xml:space="preserve"> somatório dos p</w:t>
      </w:r>
      <w:r>
        <w:t>ontos obtidos em cada disciplina, mais a soma da prova de títulos.</w:t>
      </w:r>
    </w:p>
    <w:p w:rsidR="00577E4A" w:rsidRDefault="00577E4A" w:rsidP="009D7543">
      <w:pPr>
        <w:jc w:val="both"/>
      </w:pPr>
      <w:r>
        <w:t>NF = NPO + NPT</w:t>
      </w:r>
    </w:p>
    <w:p w:rsidR="00577E4A" w:rsidRDefault="00577E4A" w:rsidP="009D7543">
      <w:pPr>
        <w:jc w:val="both"/>
      </w:pPr>
      <w:r>
        <w:t>Onde:</w:t>
      </w:r>
    </w:p>
    <w:p w:rsidR="00577E4A" w:rsidRDefault="00577E4A" w:rsidP="009D7543">
      <w:pPr>
        <w:jc w:val="both"/>
      </w:pPr>
      <w:r>
        <w:t>NF = Nota Final</w:t>
      </w:r>
    </w:p>
    <w:p w:rsidR="00577E4A" w:rsidRDefault="00577E4A" w:rsidP="009D7543">
      <w:pPr>
        <w:jc w:val="both"/>
      </w:pPr>
      <w:r>
        <w:t>NPO = Nota Prova Objetiva</w:t>
      </w:r>
    </w:p>
    <w:p w:rsidR="00577E4A" w:rsidRDefault="00577E4A" w:rsidP="009D7543">
      <w:pPr>
        <w:jc w:val="both"/>
      </w:pPr>
      <w:r>
        <w:t>NPT = Nota da Prova de Títulos</w:t>
      </w:r>
    </w:p>
    <w:p w:rsidR="005D5263" w:rsidRDefault="005D5263" w:rsidP="009D7543">
      <w:pPr>
        <w:jc w:val="both"/>
      </w:pPr>
      <w:r>
        <w:t>4.3.5. A nota final para o cargo de Orientador Social – SCFV será a nota da prova objetiva no somatório dos pontos obtidos em cada disciplina.</w:t>
      </w:r>
    </w:p>
    <w:p w:rsidR="005D5263" w:rsidRDefault="005D5263" w:rsidP="009D7543">
      <w:pPr>
        <w:jc w:val="both"/>
      </w:pPr>
      <w:r>
        <w:t>NF= NPO</w:t>
      </w:r>
    </w:p>
    <w:p w:rsidR="005D5263" w:rsidRDefault="005D5263" w:rsidP="009D7543">
      <w:pPr>
        <w:jc w:val="both"/>
      </w:pPr>
      <w:r>
        <w:t>NF= Nota final.</w:t>
      </w:r>
    </w:p>
    <w:p w:rsidR="005D5263" w:rsidRDefault="005D5263" w:rsidP="009D7543">
      <w:pPr>
        <w:jc w:val="both"/>
      </w:pPr>
      <w:r>
        <w:t>NPO= Nota Prova Objetiva.</w:t>
      </w:r>
    </w:p>
    <w:p w:rsidR="009D7543" w:rsidRPr="00555937" w:rsidRDefault="009D7543" w:rsidP="009D7543">
      <w:pPr>
        <w:jc w:val="both"/>
      </w:pPr>
      <w:r w:rsidRPr="00555937">
        <w:lastRenderedPageBreak/>
        <w:t>4.</w:t>
      </w:r>
      <w:r w:rsidR="008F7FD9" w:rsidRPr="00555937">
        <w:t>4</w:t>
      </w:r>
      <w:r w:rsidRPr="00555937">
        <w:t xml:space="preserve">. Os pontos por disciplina correspondem ao número de acertos multiplicado pelo peso de cada questão da mesma. </w:t>
      </w:r>
    </w:p>
    <w:p w:rsidR="008F7FD9" w:rsidRPr="00555937" w:rsidRDefault="008F7FD9" w:rsidP="009D7543">
      <w:pPr>
        <w:jc w:val="both"/>
      </w:pPr>
      <w:r w:rsidRPr="00555937">
        <w:t>4.5. Não haverá prova fora do local designado, nem em datas e/ou horários diferentes. Não será admitido à prova, o candidato que se apresentar após o horário estabelecido para o início da mesma; em nenhuma hipótese haverá segunda chamada, seja qual for o motivo alegado.</w:t>
      </w:r>
    </w:p>
    <w:p w:rsidR="008F7FD9" w:rsidRPr="00555937" w:rsidRDefault="008F7FD9" w:rsidP="009D7543">
      <w:pPr>
        <w:jc w:val="both"/>
      </w:pPr>
      <w:r w:rsidRPr="00555937">
        <w:t>4.6. O ingresso na sala de provas só será permitido ao candidato que apresentar o documento de identidade</w:t>
      </w:r>
      <w:r w:rsidR="002244D9">
        <w:t xml:space="preserve"> e comprovante de inscrição</w:t>
      </w:r>
      <w:r w:rsidRPr="00555937">
        <w:t>.</w:t>
      </w:r>
    </w:p>
    <w:p w:rsidR="008F7FD9" w:rsidRPr="00555937" w:rsidRDefault="008F7FD9" w:rsidP="009D7543">
      <w:pPr>
        <w:jc w:val="both"/>
      </w:pPr>
      <w:r w:rsidRPr="00555937">
        <w:t xml:space="preserve">4.7. Caso o candidato esteja impossibilitado de apresentar, no dia da realização da prova, os documentos originais, por motivo de perda, furto ou roubo, deverá apresentar documento que ateste o registro da ocorrência em órgão policial, expedido </w:t>
      </w:r>
      <w:r w:rsidR="006C4B33" w:rsidRPr="00555937">
        <w:t>há</w:t>
      </w:r>
      <w:r w:rsidRPr="00555937">
        <w:t xml:space="preserve"> no máximo </w:t>
      </w:r>
      <w:proofErr w:type="gramStart"/>
      <w:r w:rsidRPr="00555937">
        <w:t>30 (trinta) dias, ocasião</w:t>
      </w:r>
      <w:proofErr w:type="gramEnd"/>
      <w:r w:rsidRPr="00555937">
        <w:t xml:space="preserve"> em que poderá ser submetido à identificação especial, compreendendo coleta de assinaturas e de impressão digital em formulário próprio.</w:t>
      </w:r>
    </w:p>
    <w:p w:rsidR="008F7FD9" w:rsidRPr="00555937" w:rsidRDefault="008F7FD9" w:rsidP="009D7543">
      <w:pPr>
        <w:jc w:val="both"/>
      </w:pPr>
      <w:r w:rsidRPr="00555937">
        <w:t xml:space="preserve">4.8. O candidato deverá apresentar no dia da realização da prova o documento de inscrição. </w:t>
      </w:r>
      <w:proofErr w:type="gramStart"/>
      <w:r w:rsidRPr="00555937">
        <w:t>A critério</w:t>
      </w:r>
      <w:proofErr w:type="gramEnd"/>
      <w:r w:rsidRPr="00555937">
        <w:t xml:space="preserve"> da organização do Processo Seletivo</w:t>
      </w:r>
      <w:r w:rsidR="00577E4A">
        <w:t>,</w:t>
      </w:r>
      <w:r w:rsidRPr="00555937">
        <w:t xml:space="preserve"> este</w:t>
      </w:r>
      <w:r w:rsidR="00577E4A">
        <w:t>s documentos poderão ser dispensados</w:t>
      </w:r>
      <w:r w:rsidRPr="00555937">
        <w:t>, desde que comprovada a efetiva homologação da inscrição do candidato.</w:t>
      </w:r>
    </w:p>
    <w:p w:rsidR="00696E08" w:rsidRPr="00555937" w:rsidRDefault="00696E08" w:rsidP="009D7543">
      <w:pPr>
        <w:jc w:val="both"/>
      </w:pPr>
      <w:r w:rsidRPr="00555937">
        <w:t>4.9. A identificação especial também poderá ser exigida do candidato, cujo documento de identificação apresente dúvidas relativas à fisionomia ou à assinatura do portador.</w:t>
      </w:r>
    </w:p>
    <w:p w:rsidR="00696E08" w:rsidRPr="00555937" w:rsidRDefault="00696E08" w:rsidP="009D7543">
      <w:pPr>
        <w:jc w:val="both"/>
      </w:pPr>
      <w:r w:rsidRPr="00555937">
        <w:t xml:space="preserve">4.10. No local de provas não será permitido ao candidato usar óculos escuros e entrar ou permanecer com armas ou quaisquer dispositivos eletrônicos, tais como: máquinas calculadoras, agendas eletrônicas ou similares, telefones celulares, smartphones, </w:t>
      </w:r>
      <w:proofErr w:type="spellStart"/>
      <w:r w:rsidRPr="00555937">
        <w:t>tablets</w:t>
      </w:r>
      <w:proofErr w:type="spellEnd"/>
      <w:r w:rsidRPr="00555937">
        <w:t xml:space="preserve">, </w:t>
      </w:r>
      <w:proofErr w:type="spellStart"/>
      <w:r w:rsidRPr="00555937">
        <w:t>ipod</w:t>
      </w:r>
      <w:proofErr w:type="spellEnd"/>
      <w:r w:rsidRPr="00555937">
        <w:t xml:space="preserve">®, gravadores, pen drive, mp3 ou similar, relógio ou qualquer receptor ou transmissor de dados e mensagens. Caso o candidato leve arma ou qualquer aparelho eletrônico deverá depositá-lo na Coordenação, exceto no caso de telefone celular que deverá ser desligado e </w:t>
      </w:r>
      <w:r w:rsidR="00577E4A">
        <w:t>deverá</w:t>
      </w:r>
      <w:r w:rsidRPr="00555937">
        <w:t xml:space="preserve"> ser depositado junto à mesa de fiscalização até o final das provas. O descumprimento desta determinação implicará na eliminação do candidato, caracterizando-se como tentativa de fraude.</w:t>
      </w:r>
    </w:p>
    <w:p w:rsidR="00696E08" w:rsidRPr="00555937" w:rsidRDefault="00696E08" w:rsidP="009D7543">
      <w:pPr>
        <w:jc w:val="both"/>
      </w:pPr>
      <w:r w:rsidRPr="00555937">
        <w:t>4.11. A candidata que tiver necessidade de amamentar durante a realização da prova deverá levar acompanhante, que ficará em sala reservada para essa finalidade e que será responsável pela guarda da criança. A candidata que não levar acompanhante não realizará a prova. Não haverá compensação do tempo de amamentação ao tempo da prova da candidata.</w:t>
      </w:r>
    </w:p>
    <w:p w:rsidR="00696E08" w:rsidRPr="00555937" w:rsidRDefault="00696E08" w:rsidP="009D7543">
      <w:pPr>
        <w:jc w:val="both"/>
      </w:pPr>
      <w:r w:rsidRPr="00555937">
        <w:t>4.12. Será excluído do Processo Seletivo o candidato que:</w:t>
      </w:r>
    </w:p>
    <w:p w:rsidR="00696E08" w:rsidRPr="00555937" w:rsidRDefault="00696E08" w:rsidP="00696E08">
      <w:pPr>
        <w:spacing w:after="0" w:line="240" w:lineRule="auto"/>
        <w:jc w:val="both"/>
      </w:pPr>
      <w:r w:rsidRPr="00555937">
        <w:t>a) tornar-se culpado por incorreção ou descortesia para com qualquer dos fiscais, executores e seus auxiliares ou autoridades presentes;</w:t>
      </w:r>
    </w:p>
    <w:p w:rsidR="00696E08" w:rsidRPr="00555937" w:rsidRDefault="00696E08" w:rsidP="00696E08">
      <w:pPr>
        <w:spacing w:after="0" w:line="240" w:lineRule="auto"/>
        <w:jc w:val="both"/>
      </w:pPr>
      <w:r w:rsidRPr="00555937">
        <w:t xml:space="preserve">b) for surpreendido, durante a realização da prova, em comunicação com outro candidato ou terceiros, bem como </w:t>
      </w:r>
      <w:proofErr w:type="gramStart"/>
      <w:r w:rsidRPr="00555937">
        <w:t>utilizando-se</w:t>
      </w:r>
      <w:proofErr w:type="gramEnd"/>
      <w:r w:rsidRPr="00555937">
        <w:t xml:space="preserve"> de livros, notas, impressos ou equipamentos não permitidos;</w:t>
      </w:r>
    </w:p>
    <w:p w:rsidR="00696E08" w:rsidRPr="00555937" w:rsidRDefault="00696E08" w:rsidP="00696E08">
      <w:pPr>
        <w:spacing w:after="0" w:line="240" w:lineRule="auto"/>
        <w:jc w:val="both"/>
      </w:pPr>
      <w:r w:rsidRPr="00555937">
        <w:t>c) afastar-se do recinto da prova sem o acompanhamento do fiscal;</w:t>
      </w:r>
    </w:p>
    <w:p w:rsidR="006C4B33" w:rsidRPr="00555937" w:rsidRDefault="00696E08" w:rsidP="006C4B33">
      <w:pPr>
        <w:spacing w:line="240" w:lineRule="auto"/>
        <w:jc w:val="both"/>
      </w:pPr>
      <w:r w:rsidRPr="00555937">
        <w:t>d) recusar-se a entregar o material das provas ao término do tempo destinado a sua realização.</w:t>
      </w:r>
    </w:p>
    <w:p w:rsidR="00696E08" w:rsidRPr="00555937" w:rsidRDefault="006C4B33" w:rsidP="006C4B33">
      <w:pPr>
        <w:jc w:val="both"/>
      </w:pPr>
      <w:r w:rsidRPr="00555937">
        <w:t>4.13. A identificação correta do dia, local e horário da realização das provas, bem como seu comparecimento, é de responsabilidade exclusiva do candidato.</w:t>
      </w:r>
    </w:p>
    <w:p w:rsidR="006C4B33" w:rsidRPr="00555937" w:rsidRDefault="006C4B33" w:rsidP="006C4B33">
      <w:pPr>
        <w:jc w:val="both"/>
      </w:pPr>
      <w:r w:rsidRPr="00555937">
        <w:lastRenderedPageBreak/>
        <w:t xml:space="preserve">4.14. Os casos de alterações psicológicas ou fisiológicas (períodos menstruais, gravidez, contusões, luxações, etc.) que impossibilitem o candidato de submeter-se aos testes, ou de neles prosseguir ou que lhe diminuam a capacidade físico-orgânica, não serão considerados para fins de tratamento </w:t>
      </w:r>
      <w:proofErr w:type="gramStart"/>
      <w:r w:rsidRPr="00555937">
        <w:t>diferenciado ou nova</w:t>
      </w:r>
      <w:proofErr w:type="gramEnd"/>
      <w:r w:rsidRPr="00555937">
        <w:t xml:space="preserve"> prova.</w:t>
      </w:r>
    </w:p>
    <w:p w:rsidR="006C4B33" w:rsidRPr="00555937" w:rsidRDefault="006C4B33" w:rsidP="006C4B33">
      <w:pPr>
        <w:jc w:val="both"/>
      </w:pPr>
      <w:r w:rsidRPr="00555937">
        <w:t xml:space="preserve">4.15. </w:t>
      </w:r>
      <w:r w:rsidR="00577E4A">
        <w:t>Será</w:t>
      </w:r>
      <w:r w:rsidRPr="00555937">
        <w:t xml:space="preserve"> permitido ao candidato ingerir alimento de qualquer natureza durante a realização da prova, desde que</w:t>
      </w:r>
      <w:r w:rsidR="00577E4A">
        <w:t xml:space="preserve"> estejam em embalagens transparentes e sem rótulo</w:t>
      </w:r>
      <w:r w:rsidRPr="00555937">
        <w:t>, os quais serão examinados para verificação das possibilidades operacionais de atendimento, obedecendo a critérios de viabilidade e de razoabilidade.</w:t>
      </w:r>
    </w:p>
    <w:p w:rsidR="006C4B33" w:rsidRPr="00555937" w:rsidRDefault="006C4B33" w:rsidP="006C4B33">
      <w:pPr>
        <w:jc w:val="both"/>
      </w:pPr>
      <w:r w:rsidRPr="00555937">
        <w:t>4.16. Durante a realização das provas, o candidato só poderá manter consigo e, em lugar visível, os seguintes objetos: caneta esferográfica de tinta azul ou preta, de ponta grossa, documento de Identidade, e uma garrafa de água transparente e sem rótulo</w:t>
      </w:r>
      <w:r w:rsidR="00577E4A">
        <w:t xml:space="preserve"> e/ou embalagem com alimento sem identificação e transparente</w:t>
      </w:r>
      <w:r w:rsidRPr="00555937">
        <w:t xml:space="preserve">. A Empresa não se responsabiliza por quaisquer outros objetos, de valor ou não, trazidos pelo candidato. Os mesmos devem ser deixados em local indicado pelo fiscal dentro da sala de prova, ficando à vista do candidato e </w:t>
      </w:r>
      <w:proofErr w:type="gramStart"/>
      <w:r w:rsidRPr="00555937">
        <w:t>sob inteira</w:t>
      </w:r>
      <w:proofErr w:type="gramEnd"/>
      <w:r w:rsidRPr="00555937">
        <w:t xml:space="preserve"> responsabilidade do mesmo.</w:t>
      </w:r>
    </w:p>
    <w:p w:rsidR="006C4B33" w:rsidRPr="00555937" w:rsidRDefault="00062E3D" w:rsidP="006C4B33">
      <w:pPr>
        <w:jc w:val="both"/>
      </w:pPr>
      <w:r w:rsidRPr="00555937">
        <w:t>4.17</w:t>
      </w:r>
      <w:r w:rsidR="006C4B33" w:rsidRPr="00555937">
        <w:t xml:space="preserve">. </w:t>
      </w:r>
      <w:r w:rsidR="005D5263">
        <w:t>A prova objetiva e de títulos</w:t>
      </w:r>
      <w:r w:rsidR="006C4B33" w:rsidRPr="00555937">
        <w:t xml:space="preserve">, </w:t>
      </w:r>
      <w:r w:rsidR="005D5263">
        <w:t>serão aplicadas</w:t>
      </w:r>
      <w:r w:rsidR="006C4B33" w:rsidRPr="00555937">
        <w:t xml:space="preserve"> </w:t>
      </w:r>
      <w:r w:rsidR="005D5263">
        <w:t>dia 18</w:t>
      </w:r>
      <w:r w:rsidR="002244D9">
        <w:t>/0</w:t>
      </w:r>
      <w:r w:rsidR="005D5263">
        <w:t>2</w:t>
      </w:r>
      <w:r w:rsidR="006C4B33" w:rsidRPr="00555937">
        <w:t>/</w:t>
      </w:r>
      <w:r w:rsidR="00624F72">
        <w:t>2018</w:t>
      </w:r>
      <w:r w:rsidR="006C4B33" w:rsidRPr="00555937">
        <w:t>, em local a ser divulgado quando da homologação das inscrições.</w:t>
      </w:r>
    </w:p>
    <w:p w:rsidR="006C4B33" w:rsidRPr="00555937" w:rsidRDefault="00062E3D" w:rsidP="006C4B33">
      <w:pPr>
        <w:jc w:val="both"/>
      </w:pPr>
      <w:r w:rsidRPr="00555937">
        <w:t>4.18</w:t>
      </w:r>
      <w:r w:rsidR="006C4B33" w:rsidRPr="00555937">
        <w:t>. O Município</w:t>
      </w:r>
      <w:r w:rsidR="005D5263" w:rsidRPr="00555937">
        <w:t xml:space="preserve"> reserva-se</w:t>
      </w:r>
      <w:r w:rsidR="006C4B33" w:rsidRPr="00555937">
        <w:t xml:space="preserve"> o direito de indicar nova data para a realização </w:t>
      </w:r>
      <w:r w:rsidR="005D5263">
        <w:t>das provas</w:t>
      </w:r>
      <w:r w:rsidR="006C4B33" w:rsidRPr="00555937">
        <w:t xml:space="preserve">, em caso de necessidade de alteração desta já publicada, mediante publicação </w:t>
      </w:r>
      <w:r w:rsidR="000251F0">
        <w:t>na imprensa oficial</w:t>
      </w:r>
      <w:r w:rsidR="006C4B33" w:rsidRPr="00555937">
        <w:t>, com antecedência mínima de 08 (oito) dias da realização das mesmas.</w:t>
      </w:r>
    </w:p>
    <w:p w:rsidR="006C4B33" w:rsidRPr="00555937" w:rsidRDefault="00062E3D" w:rsidP="006C4B33">
      <w:pPr>
        <w:jc w:val="both"/>
      </w:pPr>
      <w:r w:rsidRPr="00555937">
        <w:t>4.19</w:t>
      </w:r>
      <w:r w:rsidR="006C4B33" w:rsidRPr="00555937">
        <w:t>. Os programas e/ou referências bibliográficas da prova objetiva de cada cargo, são os constantes no Anexo II do presente Edital.</w:t>
      </w:r>
    </w:p>
    <w:p w:rsidR="006C4B33" w:rsidRPr="00555937" w:rsidRDefault="00062E3D" w:rsidP="006C4B33">
      <w:pPr>
        <w:jc w:val="both"/>
      </w:pPr>
      <w:r w:rsidRPr="00555937">
        <w:t>4.19.1</w:t>
      </w:r>
      <w:r w:rsidR="006C4B33" w:rsidRPr="00555937">
        <w:t>. Em todas as provas, quando da citação de legislação, devem ser consideradas as alterações da legislação publicadas até o último dia das inscrições.</w:t>
      </w:r>
    </w:p>
    <w:p w:rsidR="006C4B33" w:rsidRPr="00555937" w:rsidRDefault="00062E3D" w:rsidP="006C4B33">
      <w:pPr>
        <w:jc w:val="both"/>
      </w:pPr>
      <w:r w:rsidRPr="00555937">
        <w:t>4.19</w:t>
      </w:r>
      <w:r w:rsidR="006C4B33" w:rsidRPr="00555937">
        <w:t>.2. As leis indicadas nas referências bibliográficas poderão ser usadas em sua totalidade, exceto quando os artigos estiverem especificados.</w:t>
      </w:r>
    </w:p>
    <w:p w:rsidR="006C4B33" w:rsidRPr="00555937" w:rsidRDefault="00062E3D" w:rsidP="006C4B33">
      <w:pPr>
        <w:jc w:val="both"/>
      </w:pPr>
      <w:r w:rsidRPr="00555937">
        <w:t>4.20</w:t>
      </w:r>
      <w:r w:rsidR="006C4B33" w:rsidRPr="00555937">
        <w:t>. O tempo de duração da prova objetiva será de até 3 horas.</w:t>
      </w:r>
    </w:p>
    <w:p w:rsidR="006C4B33" w:rsidRPr="00555937" w:rsidRDefault="00062E3D" w:rsidP="006C4B33">
      <w:pPr>
        <w:jc w:val="both"/>
      </w:pPr>
      <w:r w:rsidRPr="00555937">
        <w:t>4.21</w:t>
      </w:r>
      <w:r w:rsidR="006C4B33" w:rsidRPr="00555937">
        <w:t xml:space="preserve">. Desde já, ficam os candidatos convocados a comparecerem com antecedência de </w:t>
      </w:r>
      <w:r w:rsidR="00155BC7">
        <w:t>30(trinta) minutos</w:t>
      </w:r>
      <w:r w:rsidR="006C4B33" w:rsidRPr="00555937">
        <w:t xml:space="preserve"> ao local das provas, munidos de caneta esferográfica azul ou preta de ponta grossa.</w:t>
      </w:r>
    </w:p>
    <w:p w:rsidR="00062E3D" w:rsidRPr="00555937" w:rsidRDefault="00062E3D" w:rsidP="006C4B33">
      <w:pPr>
        <w:jc w:val="both"/>
      </w:pPr>
      <w:r w:rsidRPr="00555937">
        <w:t xml:space="preserve">4.22. O candidato só poderá retirar-se definitivamente do recinto de realização da prova após </w:t>
      </w:r>
      <w:r w:rsidR="0072423C">
        <w:t>0</w:t>
      </w:r>
      <w:r w:rsidRPr="00555937">
        <w:t>1 (uma) hora contada do seu efetivo início.</w:t>
      </w:r>
    </w:p>
    <w:p w:rsidR="006C4B33" w:rsidRPr="00555937" w:rsidRDefault="00062E3D" w:rsidP="006C4B33">
      <w:pPr>
        <w:jc w:val="both"/>
      </w:pPr>
      <w:r w:rsidRPr="00555937">
        <w:t>4.23. Durante as provas, não será permitida comunicação entre candidatos, nem a utilização de máquina calculadora e/ou similares, livros, anotações, réguas de cálculo, impressos ou qualquer outro material de consulta.</w:t>
      </w:r>
    </w:p>
    <w:p w:rsidR="00062E3D" w:rsidRPr="00555937" w:rsidRDefault="00062E3D" w:rsidP="006C4B33">
      <w:pPr>
        <w:jc w:val="both"/>
      </w:pPr>
      <w:r w:rsidRPr="00555937">
        <w:t>4.24. Para a segurança dos candidatos e a garantia da lisura do presente Processo, a EPBAZI poderá proceder, como forma de identificação, à coleta da impressão digital de todos ou de alguns candidatos no dia de realização das provas, bem como usar detector de metais.</w:t>
      </w:r>
    </w:p>
    <w:p w:rsidR="00062E3D" w:rsidRPr="00555937" w:rsidRDefault="00062E3D" w:rsidP="006C4B33">
      <w:pPr>
        <w:jc w:val="both"/>
      </w:pPr>
      <w:r w:rsidRPr="00555937">
        <w:lastRenderedPageBreak/>
        <w:t>4.25. O caderno de questões é o espaço no qual o candidato poderá desenvolver todas as técnicas para chegar à resposta adequada, permitindo-se o rabisco e a rasura em qualquer folha, EXCETO no CARTÃO DE RESPOSTAS.</w:t>
      </w:r>
    </w:p>
    <w:p w:rsidR="00062E3D" w:rsidRPr="00555937" w:rsidRDefault="007C2803" w:rsidP="006C4B33">
      <w:pPr>
        <w:jc w:val="both"/>
      </w:pPr>
      <w:r w:rsidRPr="00555937">
        <w:t>4.2</w:t>
      </w:r>
      <w:r w:rsidR="000251F0">
        <w:t>6</w:t>
      </w:r>
      <w:r w:rsidRPr="00555937">
        <w:t>. O</w:t>
      </w:r>
      <w:r w:rsidR="00062E3D" w:rsidRPr="00555937">
        <w:t xml:space="preserve"> CARTÃO DE RESPOSTAS o único documento válido e utilizado para </w:t>
      </w:r>
      <w:r w:rsidRPr="00555937">
        <w:t>a</w:t>
      </w:r>
      <w:r w:rsidR="00062E3D" w:rsidRPr="00555937">
        <w:t xml:space="preserve"> correção</w:t>
      </w:r>
      <w:r w:rsidRPr="00555937">
        <w:t xml:space="preserve"> da prova</w:t>
      </w:r>
      <w:r w:rsidR="00062E3D" w:rsidRPr="00555937">
        <w:t>. Este deve ser preenchido com bastante atenção. Ele não poderá ser substituído, tendo em vista sua codificação, sendo o candidato o único responsável pela entrega do mesmo devidamente preenchido e assinado</w:t>
      </w:r>
      <w:r w:rsidR="000251F0">
        <w:t xml:space="preserve"> no local apropriado</w:t>
      </w:r>
      <w:r w:rsidR="00062E3D" w:rsidRPr="00555937">
        <w:t xml:space="preserve">. É obrigação </w:t>
      </w:r>
      <w:proofErr w:type="gramStart"/>
      <w:r w:rsidR="00062E3D" w:rsidRPr="00555937">
        <w:t>do candidato conferir</w:t>
      </w:r>
      <w:proofErr w:type="gramEnd"/>
      <w:r w:rsidR="00062E3D" w:rsidRPr="00555937">
        <w:t xml:space="preserve"> seus dados no cartão de respostas e assinar no local indicado. A não entrega do cartão de respostas implicará na automática eliminação do candidato do certame. A falta de assinatura no cartão poderá também implicar na eliminação do candidato do certame.</w:t>
      </w:r>
    </w:p>
    <w:p w:rsidR="00062E3D" w:rsidRPr="00555937" w:rsidRDefault="00062E3D" w:rsidP="006C4B33">
      <w:pPr>
        <w:jc w:val="both"/>
      </w:pPr>
      <w:r w:rsidRPr="00555937">
        <w:t>4.2</w:t>
      </w:r>
      <w:r w:rsidR="000251F0">
        <w:t>7</w:t>
      </w:r>
      <w:r w:rsidRPr="00555937">
        <w:t xml:space="preserve">. Será atribuída nota </w:t>
      </w:r>
      <w:proofErr w:type="gramStart"/>
      <w:r w:rsidRPr="00555937">
        <w:t>0</w:t>
      </w:r>
      <w:proofErr w:type="gramEnd"/>
      <w:r w:rsidRPr="00555937">
        <w:t xml:space="preserve"> (zero) à resposta que, no cartão de respostas estiver em desconformidade com as instruções, não estiver assinalada ou que contiver mais de uma alternativa assinalada, emenda, rasura ou alternativa marcada a lápis, ainda que legível.</w:t>
      </w:r>
    </w:p>
    <w:p w:rsidR="00062E3D" w:rsidRPr="00555937" w:rsidRDefault="00062E3D" w:rsidP="006C4B33">
      <w:pPr>
        <w:jc w:val="both"/>
      </w:pPr>
      <w:r w:rsidRPr="00555937">
        <w:t>4.2</w:t>
      </w:r>
      <w:r w:rsidR="000251F0">
        <w:t>8</w:t>
      </w:r>
      <w:r w:rsidRPr="00555937">
        <w:t>. Em nenhuma hipótese, será considerado para correção e respectiva pontuação o caderno de questões.</w:t>
      </w:r>
    </w:p>
    <w:p w:rsidR="00062E3D" w:rsidRPr="00555937" w:rsidRDefault="00062E3D" w:rsidP="006C4B33">
      <w:pPr>
        <w:jc w:val="both"/>
      </w:pPr>
      <w:r w:rsidRPr="00555937">
        <w:t>4.</w:t>
      </w:r>
      <w:r w:rsidR="000251F0">
        <w:t>29</w:t>
      </w:r>
      <w:r w:rsidRPr="00555937">
        <w:t>. O candidato, ao terminar a prova objetiva, devolverá ao fiscal da sala, juntamente com o cartão de respostas, o caderno de questões.</w:t>
      </w:r>
    </w:p>
    <w:p w:rsidR="00062E3D" w:rsidRPr="00555937" w:rsidRDefault="00062E3D" w:rsidP="006C4B33">
      <w:pPr>
        <w:jc w:val="both"/>
      </w:pPr>
      <w:r w:rsidRPr="00555937">
        <w:t>4.3</w:t>
      </w:r>
      <w:r w:rsidR="000251F0">
        <w:t>0</w:t>
      </w:r>
      <w:r w:rsidRPr="00555937">
        <w:t>. Será permitido aos candidatos copiar seu cartão de respostas, para conferência com o gabarito divulgado posteriormente.</w:t>
      </w:r>
    </w:p>
    <w:p w:rsidR="00062E3D" w:rsidRPr="00555937" w:rsidRDefault="00062E3D" w:rsidP="006C4B33">
      <w:pPr>
        <w:jc w:val="both"/>
      </w:pPr>
      <w:r w:rsidRPr="00555937">
        <w:t>4.3</w:t>
      </w:r>
      <w:r w:rsidR="000251F0">
        <w:t>1</w:t>
      </w:r>
      <w:r w:rsidRPr="00555937">
        <w:t>. Por razões de ordem técnica, de segurança e de direitos autorais não serão fornecidas cópias das provas a candidatos ou instituições de direito público ou privado, mesmo após o encerramento do Processo Seletivo.</w:t>
      </w:r>
    </w:p>
    <w:p w:rsidR="00062E3D" w:rsidRPr="00555937" w:rsidRDefault="00062E3D" w:rsidP="006C4B33">
      <w:pPr>
        <w:jc w:val="both"/>
      </w:pPr>
      <w:r w:rsidRPr="00555937">
        <w:t>4.3</w:t>
      </w:r>
      <w:r w:rsidR="000251F0">
        <w:t>2</w:t>
      </w:r>
      <w:r w:rsidRPr="00555937">
        <w:t>. A prova padrão ficará disponível para consulta online no período de recursos.</w:t>
      </w:r>
    </w:p>
    <w:p w:rsidR="00062E3D" w:rsidRPr="00555937" w:rsidRDefault="00062E3D" w:rsidP="006C4B33">
      <w:pPr>
        <w:jc w:val="both"/>
      </w:pPr>
      <w:r w:rsidRPr="00555937">
        <w:t>4.3</w:t>
      </w:r>
      <w:r w:rsidR="000251F0">
        <w:t>3</w:t>
      </w:r>
      <w:r w:rsidRPr="00555937">
        <w:t>. Ao final da prova objetiva, os três últimos candidatos de cada sala de prova deverão permanecer no recinto, a fim de acompanhar os fiscais para o lacre dos envelopes.</w:t>
      </w:r>
    </w:p>
    <w:p w:rsidR="00062E3D" w:rsidRPr="00555937" w:rsidRDefault="00062E3D" w:rsidP="006C4B33">
      <w:pPr>
        <w:jc w:val="both"/>
      </w:pPr>
    </w:p>
    <w:p w:rsidR="00062E3D" w:rsidRPr="00555937" w:rsidRDefault="00062E3D" w:rsidP="00062E3D">
      <w:pPr>
        <w:jc w:val="center"/>
      </w:pPr>
      <w:r w:rsidRPr="00555937">
        <w:t>CAPÍTULO V - DOS RECURSOS</w:t>
      </w:r>
    </w:p>
    <w:p w:rsidR="00062E3D" w:rsidRPr="00555937" w:rsidRDefault="00062E3D" w:rsidP="00062E3D">
      <w:pPr>
        <w:jc w:val="center"/>
      </w:pPr>
    </w:p>
    <w:p w:rsidR="00427BF4" w:rsidRPr="000B7565" w:rsidRDefault="00427BF4" w:rsidP="00427BF4">
      <w:pPr>
        <w:jc w:val="both"/>
      </w:pPr>
      <w:r w:rsidRPr="000B7565">
        <w:t>5.1. Será admitido recurso quanto:</w:t>
      </w:r>
    </w:p>
    <w:p w:rsidR="00427BF4" w:rsidRPr="000B7565" w:rsidRDefault="00427BF4" w:rsidP="00427BF4">
      <w:pPr>
        <w:spacing w:after="120" w:line="240" w:lineRule="auto"/>
        <w:jc w:val="both"/>
      </w:pPr>
      <w:r w:rsidRPr="000B7565">
        <w:t>a) Ao indeferimento/não processamento de inscrição;</w:t>
      </w:r>
    </w:p>
    <w:p w:rsidR="00427BF4" w:rsidRPr="000B7565" w:rsidRDefault="00427BF4" w:rsidP="00427BF4">
      <w:pPr>
        <w:spacing w:after="120" w:line="240" w:lineRule="auto"/>
        <w:jc w:val="both"/>
      </w:pPr>
      <w:r w:rsidRPr="000B7565">
        <w:t>b) À formulação das questões, respectivos quesitos e gabarito das mesmas</w:t>
      </w:r>
      <w:r>
        <w:t>, das provas de títulos e das provas práticas</w:t>
      </w:r>
      <w:r w:rsidRPr="000B7565">
        <w:t>;</w:t>
      </w:r>
    </w:p>
    <w:p w:rsidR="00427BF4" w:rsidRPr="000B7565" w:rsidRDefault="00427BF4" w:rsidP="00427BF4">
      <w:pPr>
        <w:spacing w:after="120" w:line="240" w:lineRule="auto"/>
        <w:jc w:val="both"/>
      </w:pPr>
      <w:r w:rsidRPr="000B7565">
        <w:t>c) Aos resultados parciais e finais do Processo Seletivo.</w:t>
      </w:r>
    </w:p>
    <w:p w:rsidR="00427BF4" w:rsidRPr="000B7565" w:rsidRDefault="00427BF4" w:rsidP="00427BF4">
      <w:pPr>
        <w:spacing w:after="120" w:line="240" w:lineRule="auto"/>
        <w:jc w:val="both"/>
      </w:pPr>
      <w:r w:rsidRPr="000B7565">
        <w:lastRenderedPageBreak/>
        <w:t>5.2. Todos os recursos deverão ser interpostos conforme o cronograma, a contar da divulgação por edital, de cada evento.</w:t>
      </w:r>
    </w:p>
    <w:p w:rsidR="00427BF4" w:rsidRPr="000B7565" w:rsidRDefault="00427BF4" w:rsidP="00427BF4">
      <w:pPr>
        <w:spacing w:after="120" w:line="240" w:lineRule="auto"/>
        <w:jc w:val="both"/>
      </w:pPr>
      <w:r w:rsidRPr="000B7565">
        <w:t xml:space="preserve">5.3. Os recursos deverão ser enviados digitalizados via área do candidato, no prazo estipulado no item 5.2 deste Edital. O modelo de formulário de recursos encontra-se </w:t>
      </w:r>
      <w:r w:rsidRPr="000B7565">
        <w:rPr>
          <w:u w:val="single"/>
        </w:rPr>
        <w:t>anexo III deste Edital</w:t>
      </w:r>
      <w:r w:rsidRPr="000B7565">
        <w:t>.</w:t>
      </w:r>
    </w:p>
    <w:p w:rsidR="00427BF4" w:rsidRPr="000B7565" w:rsidRDefault="00427BF4" w:rsidP="00427BF4">
      <w:pPr>
        <w:spacing w:after="120" w:line="240" w:lineRule="auto"/>
        <w:jc w:val="both"/>
      </w:pPr>
      <w:r w:rsidRPr="000B7565">
        <w:t xml:space="preserve">5.3.1. </w:t>
      </w:r>
      <w:proofErr w:type="gramStart"/>
      <w:r w:rsidRPr="000B7565">
        <w:t xml:space="preserve">Para enviar o recurso o candidato deverá acessar a “Área do Candidato” preencher o formulário </w:t>
      </w:r>
      <w:r w:rsidRPr="000B7565">
        <w:rPr>
          <w:i/>
        </w:rPr>
        <w:t>online</w:t>
      </w:r>
      <w:r w:rsidRPr="000B7565">
        <w:t xml:space="preserve"> com os devidos dados, preencher, assinar, digitalizar em </w:t>
      </w:r>
      <w:r>
        <w:t>“</w:t>
      </w:r>
      <w:proofErr w:type="gramEnd"/>
      <w:r w:rsidRPr="000B7565">
        <w:t>.</w:t>
      </w:r>
      <w:proofErr w:type="spellStart"/>
      <w:r w:rsidRPr="000B7565">
        <w:t>pdf</w:t>
      </w:r>
      <w:proofErr w:type="spellEnd"/>
      <w:r>
        <w:t>”</w:t>
      </w:r>
      <w:r w:rsidRPr="000B7565">
        <w:t xml:space="preserve"> e anexar </w:t>
      </w:r>
      <w:r w:rsidRPr="000B7565">
        <w:rPr>
          <w:i/>
        </w:rPr>
        <w:t>online</w:t>
      </w:r>
      <w:r w:rsidRPr="000B7565">
        <w:t xml:space="preserve"> o formulário preenchido constante no </w:t>
      </w:r>
      <w:r w:rsidRPr="000B7565">
        <w:rPr>
          <w:u w:val="single"/>
        </w:rPr>
        <w:t>anexo III deste Edital</w:t>
      </w:r>
      <w:r>
        <w:t>.</w:t>
      </w:r>
    </w:p>
    <w:p w:rsidR="00427BF4" w:rsidRPr="000B7565" w:rsidRDefault="00427BF4" w:rsidP="00427BF4">
      <w:pPr>
        <w:spacing w:after="120" w:line="240" w:lineRule="auto"/>
        <w:jc w:val="both"/>
      </w:pPr>
      <w:r w:rsidRPr="000B7565">
        <w:t xml:space="preserve">5.3.1. </w:t>
      </w:r>
      <w:r w:rsidRPr="000B7565">
        <w:rPr>
          <w:u w:val="single"/>
        </w:rPr>
        <w:t>Não serão aceitos</w:t>
      </w:r>
      <w:r w:rsidRPr="000B7565">
        <w:t xml:space="preserve"> recursos enviados de outras formas senão </w:t>
      </w:r>
      <w:r w:rsidRPr="000B7565">
        <w:rPr>
          <w:i/>
        </w:rPr>
        <w:t>online.</w:t>
      </w:r>
      <w:r w:rsidRPr="000B7565">
        <w:t xml:space="preserve"> Os candidatos que obtiverem dúvidas quanto ao envio de recursos poderão entrar em contato com a empresa organizadora por telefone fixo ou móvel constantes no site </w:t>
      </w:r>
      <w:hyperlink r:id="rId17" w:history="1">
        <w:r w:rsidRPr="000B7565">
          <w:rPr>
            <w:rStyle w:val="Hyperlink"/>
          </w:rPr>
          <w:t>www.epbazi.com.br</w:t>
        </w:r>
      </w:hyperlink>
      <w:proofErr w:type="gramStart"/>
      <w:r w:rsidRPr="000B7565">
        <w:t xml:space="preserve"> .</w:t>
      </w:r>
      <w:proofErr w:type="gramEnd"/>
    </w:p>
    <w:p w:rsidR="00427BF4" w:rsidRPr="000B7565" w:rsidRDefault="00427BF4" w:rsidP="00427BF4">
      <w:pPr>
        <w:spacing w:after="120" w:line="240" w:lineRule="auto"/>
        <w:jc w:val="both"/>
      </w:pPr>
      <w:r w:rsidRPr="000B7565">
        <w:t xml:space="preserve">5.3.2. </w:t>
      </w:r>
      <w:r w:rsidRPr="000B7565">
        <w:rPr>
          <w:u w:val="single"/>
        </w:rPr>
        <w:t>Não serão recebidos arquivos de recursos em formatos de foto (</w:t>
      </w:r>
      <w:proofErr w:type="spellStart"/>
      <w:r w:rsidRPr="000B7565">
        <w:rPr>
          <w:u w:val="single"/>
        </w:rPr>
        <w:t>jpg</w:t>
      </w:r>
      <w:proofErr w:type="spellEnd"/>
      <w:r w:rsidRPr="000B7565">
        <w:rPr>
          <w:u w:val="single"/>
        </w:rPr>
        <w:t xml:space="preserve">, </w:t>
      </w:r>
      <w:proofErr w:type="spellStart"/>
      <w:r w:rsidRPr="000B7565">
        <w:rPr>
          <w:u w:val="single"/>
        </w:rPr>
        <w:t>gif</w:t>
      </w:r>
      <w:proofErr w:type="spellEnd"/>
      <w:r w:rsidRPr="000B7565">
        <w:rPr>
          <w:u w:val="single"/>
        </w:rPr>
        <w:t xml:space="preserve">, </w:t>
      </w:r>
      <w:proofErr w:type="spellStart"/>
      <w:r w:rsidRPr="000B7565">
        <w:rPr>
          <w:u w:val="single"/>
        </w:rPr>
        <w:t>etc</w:t>
      </w:r>
      <w:proofErr w:type="spellEnd"/>
      <w:r w:rsidRPr="000B7565">
        <w:rPr>
          <w:u w:val="single"/>
        </w:rPr>
        <w:t>)</w:t>
      </w:r>
      <w:r>
        <w:rPr>
          <w:u w:val="single"/>
        </w:rPr>
        <w:t xml:space="preserve"> editor de textos</w:t>
      </w:r>
      <w:r w:rsidRPr="000B7565">
        <w:t xml:space="preserve">, pois, se </w:t>
      </w:r>
      <w:proofErr w:type="gramStart"/>
      <w:r w:rsidRPr="000B7565">
        <w:t>torna</w:t>
      </w:r>
      <w:proofErr w:type="gramEnd"/>
      <w:r w:rsidRPr="000B7565">
        <w:t xml:space="preserve"> impossível sua visualização e transferência do banco de dados da organizadora para o Município.</w:t>
      </w:r>
    </w:p>
    <w:p w:rsidR="00427BF4" w:rsidRPr="000B7565" w:rsidRDefault="00427BF4" w:rsidP="00427BF4">
      <w:pPr>
        <w:spacing w:after="120" w:line="240" w:lineRule="auto"/>
        <w:jc w:val="both"/>
      </w:pPr>
      <w:r w:rsidRPr="000B7565">
        <w:t xml:space="preserve">5.4. </w:t>
      </w:r>
      <w:r w:rsidRPr="000B7565">
        <w:rPr>
          <w:u w:val="single"/>
        </w:rPr>
        <w:t>Para cada questionamento deverá ser utilizado um formulário, com todos os dados solicitados devidamente preenchidos, no qual deve ser circunstanciada exposição a respeito das questões e pontos para as quais, em face às normas do certame, contidas no Edital, da natureza do cargo a ser provido ou do critério adotado, dever</w:t>
      </w:r>
      <w:r>
        <w:rPr>
          <w:u w:val="single"/>
        </w:rPr>
        <w:t>á</w:t>
      </w:r>
      <w:r w:rsidRPr="000B7565">
        <w:rPr>
          <w:u w:val="single"/>
        </w:rPr>
        <w:t xml:space="preserve"> ser atribuído maior grau ou número de pontos, bem como as razões do pedido de revisão e o total dos pontos pleiteados</w:t>
      </w:r>
      <w:r w:rsidRPr="000B7565">
        <w:t>.</w:t>
      </w:r>
    </w:p>
    <w:p w:rsidR="00427BF4" w:rsidRPr="000B7565" w:rsidRDefault="00427BF4" w:rsidP="00427BF4">
      <w:pPr>
        <w:jc w:val="both"/>
      </w:pPr>
      <w:r w:rsidRPr="000B7565">
        <w:t xml:space="preserve">5.5. Não se conhecerão os recursos que não contenham os dados </w:t>
      </w:r>
      <w:r>
        <w:t>dos itens 5.3 e seus subitens</w:t>
      </w:r>
      <w:r w:rsidRPr="000B7565">
        <w:t xml:space="preserve"> e os fundamentos do pedido, inclusive os pedidos de simples revisão da prova ou nota.</w:t>
      </w:r>
    </w:p>
    <w:p w:rsidR="00427BF4" w:rsidRPr="000B7565" w:rsidRDefault="00427BF4" w:rsidP="00427BF4">
      <w:pPr>
        <w:jc w:val="both"/>
      </w:pPr>
      <w:r w:rsidRPr="000B7565">
        <w:t>5.6. Serão desconsiderados os recursos interpostos fora do prazo, enviados por via postal, fax ou e-mail ou em desacordo com este Edital.</w:t>
      </w:r>
    </w:p>
    <w:p w:rsidR="00427BF4" w:rsidRPr="000B7565" w:rsidRDefault="00427BF4" w:rsidP="00427BF4">
      <w:pPr>
        <w:jc w:val="both"/>
      </w:pPr>
      <w:r w:rsidRPr="000B7565">
        <w:t>5.7. Em caso de haver questões que possam vir a serem anuladas por decisão da Comissão do Processo Seletivo, as mesmas serão consideradas como respondidas corretamente por todos os candidatos, independente de terem recorrido, quando serão computados os pontos respectivos, exceto para os que já receberam a pontuação.</w:t>
      </w:r>
    </w:p>
    <w:p w:rsidR="00427BF4" w:rsidRPr="000B7565" w:rsidRDefault="00427BF4" w:rsidP="00427BF4">
      <w:pPr>
        <w:jc w:val="both"/>
      </w:pPr>
      <w:r w:rsidRPr="000B7565">
        <w:t xml:space="preserve">5.8. </w:t>
      </w:r>
      <w:r>
        <w:t>As Provas somente serão corrigidas após a decisão de todos os recursos e a divulgação do Gabarito Oficial, em ato público junto ao Plenário da Câmara Municipal de Vereadores de Santiago do Sul – SC.</w:t>
      </w:r>
    </w:p>
    <w:p w:rsidR="00427BF4" w:rsidRPr="000B7565" w:rsidRDefault="00427BF4" w:rsidP="00427BF4">
      <w:pPr>
        <w:jc w:val="both"/>
      </w:pPr>
      <w:r w:rsidRPr="000B7565">
        <w:t xml:space="preserve">5.9. É de responsabilidade do candidato o correto preenchimento de todos os dados solicitados nos formulários de quaisquer dos recursos previstos para este Processo Seletivo. Os recursos que não estejam com todos os dados solicitados devidamente preenchidos, não serão </w:t>
      </w:r>
      <w:r>
        <w:t>reconhecidos</w:t>
      </w:r>
      <w:r w:rsidRPr="000B7565">
        <w:t>.</w:t>
      </w:r>
    </w:p>
    <w:p w:rsidR="00427BF4" w:rsidRDefault="00427BF4" w:rsidP="00427BF4">
      <w:pPr>
        <w:jc w:val="both"/>
      </w:pPr>
      <w:r w:rsidRPr="000B7565">
        <w:t>5.10. Os recursos serão analisados individualmente, porém as respostas poderão ser divulgadas por questão e não direcionadas a cada candidato.</w:t>
      </w:r>
    </w:p>
    <w:p w:rsidR="004357DA" w:rsidRPr="00555937" w:rsidRDefault="004357DA" w:rsidP="00A11509">
      <w:pPr>
        <w:jc w:val="both"/>
      </w:pPr>
    </w:p>
    <w:p w:rsidR="004357DA" w:rsidRPr="00555937" w:rsidRDefault="004357DA" w:rsidP="00A11509">
      <w:pPr>
        <w:jc w:val="both"/>
      </w:pPr>
    </w:p>
    <w:p w:rsidR="00507325" w:rsidRPr="00555937" w:rsidRDefault="00507325" w:rsidP="00507325">
      <w:pPr>
        <w:jc w:val="center"/>
      </w:pPr>
      <w:proofErr w:type="gramStart"/>
      <w:r w:rsidRPr="00555937">
        <w:t>CAPÍTULO VI</w:t>
      </w:r>
      <w:proofErr w:type="gramEnd"/>
      <w:r w:rsidRPr="00555937">
        <w:t xml:space="preserve"> - DA APROVAÇÃO E CLASSIFICAÇÃO</w:t>
      </w:r>
    </w:p>
    <w:p w:rsidR="00507325" w:rsidRPr="00555937" w:rsidRDefault="00507325" w:rsidP="00507325">
      <w:pPr>
        <w:jc w:val="center"/>
      </w:pPr>
    </w:p>
    <w:p w:rsidR="00507325" w:rsidRPr="00555937" w:rsidRDefault="00507325" w:rsidP="00507325">
      <w:pPr>
        <w:jc w:val="both"/>
      </w:pPr>
      <w:r w:rsidRPr="00555937">
        <w:lastRenderedPageBreak/>
        <w:t>6.1. A nota final, para efeito de classificação dos candidatos, será a nota da prova objetiva, conforme o número de acertos</w:t>
      </w:r>
      <w:r w:rsidR="00682781">
        <w:t xml:space="preserve"> e se for o caso, </w:t>
      </w:r>
      <w:r w:rsidR="00427BF4">
        <w:t>para o cargo de Professor de Artes</w:t>
      </w:r>
      <w:r w:rsidR="00682781">
        <w:t>, da prova objetiva somada a prova de títulos</w:t>
      </w:r>
      <w:r w:rsidRPr="00555937">
        <w:t>.</w:t>
      </w:r>
    </w:p>
    <w:p w:rsidR="00507325" w:rsidRPr="00555937" w:rsidRDefault="00507325" w:rsidP="00507325">
      <w:pPr>
        <w:jc w:val="both"/>
      </w:pPr>
      <w:r w:rsidRPr="00555937">
        <w:t>6.2. A classificação final do Processo Seletivo será publicada por edital, apresentará apenas os candidatos aprovados por cargo, em ordem decrescente de pontos e será composta de duas listas, contendo a primeira, a pontuação de todos os candidatos, inclusive a das pessoas com deficiência e a segunda somente a pontuação destes últimos, se houver aprovados.</w:t>
      </w:r>
    </w:p>
    <w:p w:rsidR="00507325" w:rsidRPr="00555937" w:rsidRDefault="00507325" w:rsidP="00507325">
      <w:pPr>
        <w:jc w:val="both"/>
      </w:pPr>
      <w:r w:rsidRPr="00555937">
        <w:t>6.3. Na hipótese de igualdade no total de pontos entre os aprovados, o desempate de notas processar-se-á com os seguintes critérios:</w:t>
      </w:r>
    </w:p>
    <w:p w:rsidR="00507325" w:rsidRPr="00555937" w:rsidRDefault="00507325" w:rsidP="00507325">
      <w:pPr>
        <w:jc w:val="both"/>
      </w:pPr>
      <w:r w:rsidRPr="00555937">
        <w:t xml:space="preserve">6.3.1. Para TODOS os cargos, em que houver candidatos com idade igual ou superior a </w:t>
      </w:r>
      <w:proofErr w:type="gramStart"/>
      <w:r w:rsidRPr="00555937">
        <w:t>60 (sessenta) anos, em conformidade com o art. 27, parágrafo</w:t>
      </w:r>
      <w:proofErr w:type="gramEnd"/>
      <w:r w:rsidRPr="00555937">
        <w:t xml:space="preserve"> único, da Lei 10741/2003 - Estatuto do Idoso</w:t>
      </w:r>
      <w:r w:rsidR="00682781">
        <w:t>, este terá preferência pela maior idade</w:t>
      </w:r>
      <w:r w:rsidRPr="00555937">
        <w:t>.</w:t>
      </w:r>
    </w:p>
    <w:p w:rsidR="00507325" w:rsidRPr="00555937" w:rsidRDefault="00507325" w:rsidP="00507325">
      <w:pPr>
        <w:jc w:val="both"/>
      </w:pPr>
      <w:r w:rsidRPr="00555937">
        <w:t xml:space="preserve">6.3.2. </w:t>
      </w:r>
      <w:r w:rsidR="008348F3" w:rsidRPr="00555937">
        <w:t>Persistindo o empate, será mais bem classificado o candidato que obtiver maior número de acertos nas questões específicas</w:t>
      </w:r>
      <w:r w:rsidR="00682781">
        <w:t>, persistindo ainda, o candidato de maior idade</w:t>
      </w:r>
      <w:r w:rsidR="008348F3" w:rsidRPr="00555937">
        <w:t>. E se assim persistir empatados, será efetuado sorteio.</w:t>
      </w:r>
    </w:p>
    <w:p w:rsidR="008348F3" w:rsidRPr="00555937" w:rsidRDefault="008348F3" w:rsidP="00507325">
      <w:pPr>
        <w:jc w:val="both"/>
      </w:pPr>
    </w:p>
    <w:p w:rsidR="008348F3" w:rsidRPr="00555937" w:rsidRDefault="008348F3" w:rsidP="008348F3">
      <w:pPr>
        <w:jc w:val="center"/>
      </w:pPr>
      <w:r w:rsidRPr="00555937">
        <w:t>CAPÍTULO VII - DO PROVIMENTO DOS CARGOS</w:t>
      </w:r>
    </w:p>
    <w:p w:rsidR="008348F3" w:rsidRPr="00555937" w:rsidRDefault="008348F3" w:rsidP="008348F3">
      <w:pPr>
        <w:jc w:val="center"/>
      </w:pPr>
    </w:p>
    <w:p w:rsidR="008348F3" w:rsidRPr="00555937" w:rsidRDefault="008348F3" w:rsidP="00507325">
      <w:pPr>
        <w:jc w:val="both"/>
      </w:pPr>
      <w:r w:rsidRPr="00555937">
        <w:t>7.1. O provimento dos cargos obedecerá, rigorosamente, à ordem de classificação dos candidatos aprovados.</w:t>
      </w:r>
    </w:p>
    <w:p w:rsidR="008348F3" w:rsidRPr="00555937" w:rsidRDefault="008348F3" w:rsidP="00507325">
      <w:pPr>
        <w:jc w:val="both"/>
      </w:pPr>
      <w:r w:rsidRPr="00555937">
        <w:t xml:space="preserve">7.2. O candidato aprovado obriga-se a manter atualizado seu telefone e endereço junto ao Município de </w:t>
      </w:r>
      <w:r w:rsidR="00155BC7">
        <w:t>Santiago do Sul/SC</w:t>
      </w:r>
      <w:r w:rsidRPr="00555937">
        <w:t>.</w:t>
      </w:r>
    </w:p>
    <w:p w:rsidR="008348F3" w:rsidRPr="00555937" w:rsidRDefault="008348F3" w:rsidP="00507325">
      <w:pPr>
        <w:jc w:val="both"/>
      </w:pPr>
      <w:r w:rsidRPr="00555937">
        <w:t xml:space="preserve">7.3. A publicação da convocação dos candidatos será feita por Edital, publicado junto ao Mural da Prefeitura Municipal e, paralelamente, no site </w:t>
      </w:r>
      <w:hyperlink r:id="rId18" w:history="1">
        <w:r w:rsidR="00155BC7" w:rsidRPr="007C65C0">
          <w:rPr>
            <w:rStyle w:val="Hyperlink"/>
          </w:rPr>
          <w:t>www.santiagodosul.sc.gov.br</w:t>
        </w:r>
      </w:hyperlink>
      <w:proofErr w:type="gramStart"/>
      <w:r w:rsidRPr="00555937">
        <w:t xml:space="preserve"> .</w:t>
      </w:r>
      <w:proofErr w:type="gramEnd"/>
    </w:p>
    <w:p w:rsidR="008348F3" w:rsidRPr="00555937" w:rsidRDefault="008348F3" w:rsidP="00507325">
      <w:pPr>
        <w:jc w:val="both"/>
      </w:pPr>
      <w:r w:rsidRPr="00555937">
        <w:t xml:space="preserve">7.4. Os candidatos convocados para admissão em caráter temporário terão o prazo improrrogável de </w:t>
      </w:r>
      <w:r w:rsidR="00A15255">
        <w:t>0</w:t>
      </w:r>
      <w:r w:rsidRPr="00555937">
        <w:t>5 (cinco) dias úteis, contados da data da publicação do Edital de Convocação, para se apresentarem junto ao Setor de Recursos Humanos da Prefeitura Municipal, a fim de cumprirem com todas as formalidades exigíveis para a concretização do ato.</w:t>
      </w:r>
    </w:p>
    <w:p w:rsidR="008348F3" w:rsidRPr="00555937" w:rsidRDefault="008348F3" w:rsidP="00507325">
      <w:pPr>
        <w:jc w:val="both"/>
      </w:pPr>
      <w:r w:rsidRPr="00555937">
        <w:t>7.5. Caso o candidato não deseje assumir de imediato, poderá, mediante requerimento próprio, solicitar para passar para o final da lista dos aprovados e, para concorrer, observada sempre a ordem de classificação e a validade do Processo Seletivo, a novo chamamento uma só vez.</w:t>
      </w:r>
    </w:p>
    <w:p w:rsidR="008348F3" w:rsidRPr="00555937" w:rsidRDefault="008348F3" w:rsidP="00507325">
      <w:pPr>
        <w:jc w:val="both"/>
      </w:pPr>
      <w:r w:rsidRPr="00555937">
        <w:t xml:space="preserve">7.6. O presente processo seletivo terá vigência restrita ao ano letivo de </w:t>
      </w:r>
      <w:r w:rsidR="00624F72">
        <w:t>2018</w:t>
      </w:r>
      <w:r w:rsidRPr="00555937">
        <w:t>,</w:t>
      </w:r>
      <w:r w:rsidR="00A15255">
        <w:t xml:space="preserve"> ou ainda </w:t>
      </w:r>
      <w:r w:rsidRPr="00555937">
        <w:t>haver o encerramento antecipado dos contratos de admissão em caráter temporário (ACT) em decorrência da aprovação em concurso público de candidatos para os mesmos cargos.</w:t>
      </w:r>
    </w:p>
    <w:p w:rsidR="008348F3" w:rsidRPr="00555937" w:rsidRDefault="008348F3" w:rsidP="00507325">
      <w:pPr>
        <w:jc w:val="both"/>
      </w:pPr>
      <w:r w:rsidRPr="00555937">
        <w:lastRenderedPageBreak/>
        <w:t>7.7. Ficam advertidos os candidatos de que, no caso de convocação, a admissão no cargo só lhes será deferida no caso de exibirem:</w:t>
      </w:r>
    </w:p>
    <w:p w:rsidR="008348F3" w:rsidRPr="00555937" w:rsidRDefault="008348F3" w:rsidP="00507325">
      <w:pPr>
        <w:jc w:val="both"/>
      </w:pPr>
      <w:r w:rsidRPr="00555937">
        <w:t>a) A documentação comprobatória das condições previstas no Capítulo II - item 2.6 deste Edital acompanhada de fotocópia;</w:t>
      </w:r>
    </w:p>
    <w:p w:rsidR="008348F3" w:rsidRPr="00555937" w:rsidRDefault="008348F3" w:rsidP="00507325">
      <w:pPr>
        <w:jc w:val="both"/>
      </w:pPr>
      <w:r w:rsidRPr="00555937">
        <w:t>b) Atestado de boa saúde física e mental a ser fornecido, por Médico ou Junta Médica do Município ou ainda, por esta designada, mediante exame médico, que comprove aptidão necessária para o exercício do cargo, bem como a compatibilidade para os casos de deficiência física;</w:t>
      </w:r>
    </w:p>
    <w:p w:rsidR="008348F3" w:rsidRPr="00555937" w:rsidRDefault="008348F3" w:rsidP="00507325">
      <w:pPr>
        <w:jc w:val="both"/>
      </w:pPr>
      <w:r w:rsidRPr="00555937">
        <w:t xml:space="preserve">c) Cédula de Identidade; </w:t>
      </w:r>
    </w:p>
    <w:p w:rsidR="008348F3" w:rsidRPr="00555937" w:rsidRDefault="008348F3" w:rsidP="00507325">
      <w:pPr>
        <w:jc w:val="both"/>
      </w:pPr>
      <w:r w:rsidRPr="00555937">
        <w:t xml:space="preserve">d) CPF em situação regular perante a Receita Federal; </w:t>
      </w:r>
    </w:p>
    <w:p w:rsidR="008348F3" w:rsidRPr="00555937" w:rsidRDefault="008348F3" w:rsidP="00507325">
      <w:pPr>
        <w:jc w:val="both"/>
      </w:pPr>
      <w:r w:rsidRPr="00555937">
        <w:t xml:space="preserve">e) PIS/PASEP; </w:t>
      </w:r>
    </w:p>
    <w:p w:rsidR="008348F3" w:rsidRPr="00555937" w:rsidRDefault="008348F3" w:rsidP="00507325">
      <w:pPr>
        <w:jc w:val="both"/>
      </w:pPr>
      <w:r w:rsidRPr="00555937">
        <w:t xml:space="preserve">f) Título de Eleitor e comprovante de votação da última eleição; </w:t>
      </w:r>
    </w:p>
    <w:p w:rsidR="008348F3" w:rsidRPr="00555937" w:rsidRDefault="008348F3" w:rsidP="00507325">
      <w:pPr>
        <w:jc w:val="both"/>
      </w:pPr>
      <w:r w:rsidRPr="00555937">
        <w:t xml:space="preserve">g) Certificado de Quitação Militar (para os do sexo masculino); </w:t>
      </w:r>
    </w:p>
    <w:p w:rsidR="008348F3" w:rsidRPr="00555937" w:rsidRDefault="008348F3" w:rsidP="00507325">
      <w:pPr>
        <w:jc w:val="both"/>
      </w:pPr>
      <w:r w:rsidRPr="00555937">
        <w:t xml:space="preserve">h) Certidão de Nascimento dos filhos com até 18 anos; </w:t>
      </w:r>
    </w:p>
    <w:p w:rsidR="008348F3" w:rsidRPr="00555937" w:rsidRDefault="008348F3" w:rsidP="00507325">
      <w:pPr>
        <w:jc w:val="both"/>
      </w:pPr>
      <w:r w:rsidRPr="00555937">
        <w:t xml:space="preserve">i) Certidão de Nascimento/Casamento ou Certidão de Óbito (do cônjuge quando for o caso de </w:t>
      </w:r>
      <w:proofErr w:type="gramStart"/>
      <w:r w:rsidRPr="00555937">
        <w:t>viúvo(</w:t>
      </w:r>
      <w:proofErr w:type="gramEnd"/>
      <w:r w:rsidRPr="00555937">
        <w:t xml:space="preserve">a)); </w:t>
      </w:r>
    </w:p>
    <w:p w:rsidR="008348F3" w:rsidRPr="00555937" w:rsidRDefault="008348F3" w:rsidP="00507325">
      <w:pPr>
        <w:jc w:val="both"/>
      </w:pPr>
      <w:r w:rsidRPr="00555937">
        <w:t xml:space="preserve">j) Carteira de Trabalho; </w:t>
      </w:r>
    </w:p>
    <w:p w:rsidR="008348F3" w:rsidRPr="00555937" w:rsidRDefault="008348F3" w:rsidP="00507325">
      <w:pPr>
        <w:jc w:val="both"/>
      </w:pPr>
      <w:r w:rsidRPr="00555937">
        <w:t xml:space="preserve">k) Diploma e/ou Certificado de conclusão do curso específico, reconhecido pelo MEC; </w:t>
      </w:r>
    </w:p>
    <w:p w:rsidR="008348F3" w:rsidRPr="00555937" w:rsidRDefault="008348F3" w:rsidP="00507325">
      <w:pPr>
        <w:jc w:val="both"/>
      </w:pPr>
      <w:r w:rsidRPr="00555937">
        <w:t xml:space="preserve">l) Declaração de não acúmulo de cargo (conforme modelo disponibilizado pelo Setor de RH do Município), nos termos do art. 37 da Constituição Federal; </w:t>
      </w:r>
    </w:p>
    <w:p w:rsidR="008348F3" w:rsidRPr="00555937" w:rsidRDefault="008348F3" w:rsidP="00507325">
      <w:pPr>
        <w:jc w:val="both"/>
      </w:pPr>
      <w:r w:rsidRPr="00555937">
        <w:t xml:space="preserve">m) Uma foto 3x4, recente; </w:t>
      </w:r>
    </w:p>
    <w:p w:rsidR="008348F3" w:rsidRPr="00555937" w:rsidRDefault="008348F3" w:rsidP="00507325">
      <w:pPr>
        <w:jc w:val="both"/>
      </w:pPr>
      <w:r w:rsidRPr="00555937">
        <w:t>n) Declaração de bens.</w:t>
      </w:r>
    </w:p>
    <w:p w:rsidR="008348F3" w:rsidRPr="00555937" w:rsidRDefault="008348F3" w:rsidP="00507325">
      <w:pPr>
        <w:jc w:val="both"/>
      </w:pPr>
      <w:r w:rsidRPr="00555937">
        <w:t>7.8. A não apresentação dos documentos acima, por ocasião da admissão, implicará na impossibilidade de aproveitamento do candidato aprovado, anulando-se todos os atos e efeitos decorrentes da inscrição no Processo Seletivo.</w:t>
      </w:r>
    </w:p>
    <w:p w:rsidR="008348F3" w:rsidRPr="00555937" w:rsidRDefault="008348F3" w:rsidP="00507325">
      <w:pPr>
        <w:jc w:val="both"/>
      </w:pPr>
      <w:r w:rsidRPr="00555937">
        <w:t>7.9. Os candidatos com deficiência, se aprovados e classificados, serão submetidos a uma Junta Médica Oficial para a verificação da deficiência, bem como da compatibilidade de sua deficiência com o exercício das atribuições do cargo.</w:t>
      </w:r>
    </w:p>
    <w:p w:rsidR="007B5A1C" w:rsidRPr="00555937" w:rsidRDefault="007B5A1C" w:rsidP="00507325">
      <w:pPr>
        <w:jc w:val="both"/>
      </w:pPr>
    </w:p>
    <w:p w:rsidR="007B5A1C" w:rsidRPr="00555937" w:rsidRDefault="007B5A1C" w:rsidP="007B5A1C">
      <w:pPr>
        <w:jc w:val="center"/>
      </w:pPr>
      <w:r w:rsidRPr="00555937">
        <w:t>VIII - DAS DISPOSIÇÕES FINAIS</w:t>
      </w:r>
    </w:p>
    <w:p w:rsidR="007B5A1C" w:rsidRPr="00555937" w:rsidRDefault="007B5A1C" w:rsidP="007B5A1C">
      <w:pPr>
        <w:jc w:val="both"/>
      </w:pPr>
      <w:r w:rsidRPr="00555937">
        <w:lastRenderedPageBreak/>
        <w:t>8.1. A inexatidão das informações</w:t>
      </w:r>
      <w:proofErr w:type="gramStart"/>
      <w:r w:rsidRPr="00555937">
        <w:t>,</w:t>
      </w:r>
      <w:r w:rsidR="00155BC7">
        <w:t xml:space="preserve"> </w:t>
      </w:r>
      <w:r w:rsidRPr="00555937">
        <w:t>falta</w:t>
      </w:r>
      <w:proofErr w:type="gramEnd"/>
      <w:r w:rsidRPr="00555937">
        <w:t xml:space="preserve"> e/ou irregularidades de documentos, ainda que verificadas posteriormente, eliminarão o candidato do Processo Seletivo, anulando-se todos os atos decorrentes da inscrição.</w:t>
      </w:r>
    </w:p>
    <w:p w:rsidR="007B5A1C" w:rsidRPr="00555937" w:rsidRDefault="007B5A1C" w:rsidP="007B5A1C">
      <w:pPr>
        <w:jc w:val="both"/>
      </w:pPr>
      <w:r w:rsidRPr="00555937">
        <w:t xml:space="preserve">8.2. Os casos omissos serão resolvidos pelo Município de </w:t>
      </w:r>
      <w:r w:rsidR="00155BC7">
        <w:t>Santiago do Sul</w:t>
      </w:r>
      <w:r w:rsidRPr="00555937">
        <w:t>, em conjunto com a EPBAZI LTDA.</w:t>
      </w:r>
    </w:p>
    <w:p w:rsidR="007B5A1C" w:rsidRPr="00555937" w:rsidRDefault="007B5A1C" w:rsidP="007B5A1C">
      <w:pPr>
        <w:jc w:val="both"/>
      </w:pPr>
      <w:r w:rsidRPr="00555937">
        <w:t>8.3. Fazem parte do presente Edital:</w:t>
      </w:r>
    </w:p>
    <w:p w:rsidR="007B5A1C" w:rsidRPr="00555937" w:rsidRDefault="007B5A1C" w:rsidP="007B5A1C">
      <w:pPr>
        <w:jc w:val="both"/>
      </w:pPr>
      <w:r w:rsidRPr="00555937">
        <w:t xml:space="preserve">a) Anexo I, </w:t>
      </w:r>
      <w:r w:rsidR="001A4436" w:rsidRPr="00555937">
        <w:t xml:space="preserve">escolaridade e </w:t>
      </w:r>
      <w:r w:rsidRPr="00555937">
        <w:t>atribuições dos cargos;</w:t>
      </w:r>
    </w:p>
    <w:p w:rsidR="007B5A1C" w:rsidRPr="00555937" w:rsidRDefault="007B5A1C" w:rsidP="007B5A1C">
      <w:pPr>
        <w:jc w:val="both"/>
      </w:pPr>
      <w:r w:rsidRPr="00555937">
        <w:t>b) Anexo II, Conteúdo Programático das Provas;</w:t>
      </w:r>
    </w:p>
    <w:p w:rsidR="007B5A1C" w:rsidRPr="00555937" w:rsidRDefault="007B5A1C" w:rsidP="007B5A1C">
      <w:pPr>
        <w:jc w:val="both"/>
      </w:pPr>
      <w:r w:rsidRPr="00555937">
        <w:t>c) Anexo III, Mod</w:t>
      </w:r>
      <w:r w:rsidR="000F1FF4" w:rsidRPr="00555937">
        <w:t>elo de Formulário para Recursos;</w:t>
      </w:r>
    </w:p>
    <w:p w:rsidR="000F1FF4" w:rsidRPr="00555937" w:rsidRDefault="000F1FF4" w:rsidP="007B5A1C">
      <w:pPr>
        <w:jc w:val="both"/>
      </w:pPr>
      <w:r w:rsidRPr="00555937">
        <w:t>d) A</w:t>
      </w:r>
      <w:r w:rsidR="002977C5" w:rsidRPr="00555937">
        <w:t>nexo IV, Cronograma do Processo;</w:t>
      </w:r>
    </w:p>
    <w:p w:rsidR="002977C5" w:rsidRPr="00555937" w:rsidRDefault="002977C5" w:rsidP="007B5A1C">
      <w:pPr>
        <w:jc w:val="both"/>
      </w:pPr>
      <w:r w:rsidRPr="00555937">
        <w:t>e) Anexo V - requerimento - pessoas com deficiência.</w:t>
      </w:r>
    </w:p>
    <w:p w:rsidR="007B5A1C" w:rsidRDefault="00155BC7" w:rsidP="007B5A1C">
      <w:pPr>
        <w:jc w:val="both"/>
      </w:pPr>
      <w:r>
        <w:t>Santiago do Sul</w:t>
      </w:r>
      <w:r w:rsidR="00AF1F8D" w:rsidRPr="00555937">
        <w:t xml:space="preserve"> -</w:t>
      </w:r>
      <w:r w:rsidR="007B5A1C" w:rsidRPr="00555937">
        <w:t xml:space="preserve"> SC, </w:t>
      </w:r>
      <w:r w:rsidR="00427BF4">
        <w:t>1</w:t>
      </w:r>
      <w:r w:rsidR="00915249">
        <w:t>1</w:t>
      </w:r>
      <w:r w:rsidR="007B5A1C" w:rsidRPr="00555937">
        <w:t xml:space="preserve"> de janeiro de </w:t>
      </w:r>
      <w:r w:rsidR="00624F72">
        <w:t>2018</w:t>
      </w:r>
      <w:r w:rsidR="007B5A1C" w:rsidRPr="00555937">
        <w:t>.</w:t>
      </w:r>
    </w:p>
    <w:p w:rsidR="00427BF4" w:rsidRDefault="00427BF4" w:rsidP="007B5A1C">
      <w:pPr>
        <w:jc w:val="both"/>
      </w:pPr>
    </w:p>
    <w:p w:rsidR="00427BF4" w:rsidRPr="00555937" w:rsidRDefault="00427BF4" w:rsidP="007B5A1C">
      <w:pPr>
        <w:jc w:val="both"/>
      </w:pPr>
    </w:p>
    <w:p w:rsidR="007B5A1C" w:rsidRPr="00555937" w:rsidRDefault="00155BC7" w:rsidP="007B5A1C">
      <w:pPr>
        <w:spacing w:after="0"/>
        <w:jc w:val="center"/>
      </w:pPr>
      <w:r>
        <w:t>JULCIMAR ANTÔNIO LORENZETTI</w:t>
      </w:r>
    </w:p>
    <w:p w:rsidR="007B5A1C" w:rsidRPr="00555937" w:rsidRDefault="007B5A1C" w:rsidP="007B5A1C">
      <w:pPr>
        <w:spacing w:after="0"/>
        <w:jc w:val="center"/>
      </w:pPr>
      <w:r w:rsidRPr="00555937">
        <w:t>Prefeito Municipal</w:t>
      </w:r>
    </w:p>
    <w:p w:rsidR="00957322" w:rsidRPr="00555937" w:rsidRDefault="009D7543" w:rsidP="002977C5">
      <w:pPr>
        <w:jc w:val="center"/>
      </w:pPr>
      <w:r w:rsidRPr="00555937">
        <w:br w:type="page"/>
      </w:r>
      <w:r w:rsidR="00957322" w:rsidRPr="00555937">
        <w:lastRenderedPageBreak/>
        <w:t xml:space="preserve">ANEXO I </w:t>
      </w:r>
      <w:r w:rsidR="00EB562A" w:rsidRPr="00555937">
        <w:t xml:space="preserve">– ESCOLARIDADE E </w:t>
      </w:r>
      <w:r w:rsidR="00957322" w:rsidRPr="00555937">
        <w:t>ATRIBUIÇÕES DOS CARGOS</w:t>
      </w:r>
    </w:p>
    <w:p w:rsidR="00EB562A" w:rsidRPr="00555937" w:rsidRDefault="0072423C" w:rsidP="002977C5">
      <w:pPr>
        <w:jc w:val="center"/>
      </w:pPr>
      <w:r>
        <w:t>Processo Seletivo nº 001/</w:t>
      </w:r>
      <w:r w:rsidR="00624F72">
        <w:t>2018</w:t>
      </w:r>
    </w:p>
    <w:tbl>
      <w:tblPr>
        <w:tblW w:w="8483" w:type="dxa"/>
        <w:jc w:val="center"/>
        <w:tblInd w:w="-13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9"/>
        <w:gridCol w:w="1276"/>
        <w:gridCol w:w="5588"/>
      </w:tblGrid>
      <w:tr w:rsidR="00957322" w:rsidRPr="00A15255" w:rsidTr="00957322">
        <w:trPr>
          <w:cantSplit/>
          <w:trHeight w:val="45"/>
          <w:jc w:val="center"/>
        </w:trPr>
        <w:tc>
          <w:tcPr>
            <w:tcW w:w="1619" w:type="dxa"/>
            <w:tcBorders>
              <w:top w:val="single" w:sz="4" w:space="0" w:color="auto"/>
              <w:left w:val="single" w:sz="4" w:space="0" w:color="auto"/>
              <w:bottom w:val="single" w:sz="4" w:space="0" w:color="auto"/>
              <w:right w:val="single" w:sz="4" w:space="0" w:color="auto"/>
            </w:tcBorders>
          </w:tcPr>
          <w:p w:rsidR="00957322" w:rsidRPr="00D719D1" w:rsidRDefault="00957322" w:rsidP="00957322">
            <w:pPr>
              <w:spacing w:after="0" w:line="240" w:lineRule="auto"/>
              <w:jc w:val="both"/>
              <w:rPr>
                <w:b/>
                <w:sz w:val="18"/>
              </w:rPr>
            </w:pPr>
            <w:r w:rsidRPr="00D719D1">
              <w:rPr>
                <w:b/>
                <w:sz w:val="18"/>
              </w:rPr>
              <w:t>CARGO</w:t>
            </w:r>
          </w:p>
        </w:tc>
        <w:tc>
          <w:tcPr>
            <w:tcW w:w="1276" w:type="dxa"/>
            <w:tcBorders>
              <w:left w:val="single" w:sz="4" w:space="0" w:color="auto"/>
              <w:right w:val="single" w:sz="4" w:space="0" w:color="auto"/>
            </w:tcBorders>
          </w:tcPr>
          <w:p w:rsidR="00957322" w:rsidRPr="00D719D1" w:rsidRDefault="00957322" w:rsidP="00957322">
            <w:pPr>
              <w:spacing w:after="0" w:line="240" w:lineRule="auto"/>
              <w:rPr>
                <w:b/>
                <w:sz w:val="18"/>
              </w:rPr>
            </w:pPr>
            <w:r w:rsidRPr="00D719D1">
              <w:rPr>
                <w:b/>
                <w:sz w:val="18"/>
              </w:rPr>
              <w:t>Escolaridade</w:t>
            </w:r>
          </w:p>
        </w:tc>
        <w:tc>
          <w:tcPr>
            <w:tcW w:w="5588" w:type="dxa"/>
            <w:tcBorders>
              <w:left w:val="single" w:sz="4" w:space="0" w:color="auto"/>
              <w:right w:val="single" w:sz="4" w:space="0" w:color="auto"/>
            </w:tcBorders>
          </w:tcPr>
          <w:p w:rsidR="00957322" w:rsidRPr="00D719D1" w:rsidRDefault="00957322" w:rsidP="00957322">
            <w:pPr>
              <w:spacing w:after="0" w:line="240" w:lineRule="auto"/>
              <w:jc w:val="both"/>
              <w:rPr>
                <w:b/>
                <w:sz w:val="16"/>
              </w:rPr>
            </w:pPr>
            <w:r w:rsidRPr="00D719D1">
              <w:rPr>
                <w:b/>
                <w:sz w:val="16"/>
              </w:rPr>
              <w:t>Atribuições</w:t>
            </w:r>
          </w:p>
        </w:tc>
      </w:tr>
      <w:tr w:rsidR="00957322" w:rsidRPr="00A15255" w:rsidTr="00D12207">
        <w:trPr>
          <w:cantSplit/>
          <w:trHeight w:val="378"/>
          <w:jc w:val="center"/>
        </w:trPr>
        <w:tc>
          <w:tcPr>
            <w:tcW w:w="1619" w:type="dxa"/>
            <w:tcBorders>
              <w:top w:val="single" w:sz="4" w:space="0" w:color="auto"/>
              <w:left w:val="single" w:sz="4" w:space="0" w:color="auto"/>
              <w:bottom w:val="single" w:sz="4" w:space="0" w:color="auto"/>
              <w:right w:val="single" w:sz="4" w:space="0" w:color="auto"/>
            </w:tcBorders>
          </w:tcPr>
          <w:p w:rsidR="00957322" w:rsidRPr="00D719D1" w:rsidRDefault="00D719D1" w:rsidP="00D12207">
            <w:pPr>
              <w:spacing w:before="840" w:after="0" w:line="240" w:lineRule="auto"/>
              <w:jc w:val="both"/>
              <w:rPr>
                <w:rFonts w:eastAsia="Calibri" w:cs="Times New Roman"/>
                <w:sz w:val="18"/>
              </w:rPr>
            </w:pPr>
            <w:r>
              <w:rPr>
                <w:rFonts w:eastAsia="Calibri" w:cs="Times New Roman"/>
                <w:sz w:val="18"/>
              </w:rPr>
              <w:t>Professor Artes</w:t>
            </w:r>
          </w:p>
        </w:tc>
        <w:tc>
          <w:tcPr>
            <w:tcW w:w="1276" w:type="dxa"/>
            <w:tcBorders>
              <w:left w:val="single" w:sz="4" w:space="0" w:color="auto"/>
              <w:right w:val="single" w:sz="4" w:space="0" w:color="auto"/>
            </w:tcBorders>
          </w:tcPr>
          <w:p w:rsidR="00957322" w:rsidRPr="00D12207" w:rsidRDefault="00775A87" w:rsidP="00390C44">
            <w:pPr>
              <w:spacing w:before="840" w:after="0" w:line="240" w:lineRule="auto"/>
              <w:rPr>
                <w:rFonts w:eastAsia="Calibri" w:cs="Times New Roman"/>
                <w:sz w:val="18"/>
                <w:highlight w:val="yellow"/>
              </w:rPr>
            </w:pPr>
            <w:r>
              <w:rPr>
                <w:rFonts w:eastAsia="Calibri" w:cs="Times New Roman"/>
                <w:sz w:val="18"/>
              </w:rPr>
              <w:t xml:space="preserve">Graduação </w:t>
            </w:r>
            <w:r w:rsidR="00390C44">
              <w:rPr>
                <w:rFonts w:eastAsia="Calibri" w:cs="Times New Roman"/>
                <w:sz w:val="18"/>
              </w:rPr>
              <w:t>na área específica</w:t>
            </w:r>
          </w:p>
        </w:tc>
        <w:tc>
          <w:tcPr>
            <w:tcW w:w="5588" w:type="dxa"/>
            <w:tcBorders>
              <w:left w:val="single" w:sz="4" w:space="0" w:color="auto"/>
              <w:right w:val="single" w:sz="4" w:space="0" w:color="auto"/>
            </w:tcBorders>
          </w:tcPr>
          <w:p w:rsidR="0016470D" w:rsidRPr="00260B08" w:rsidRDefault="0016470D" w:rsidP="0016470D">
            <w:pPr>
              <w:numPr>
                <w:ilvl w:val="0"/>
                <w:numId w:val="5"/>
              </w:numPr>
              <w:spacing w:after="0" w:line="240" w:lineRule="auto"/>
              <w:jc w:val="both"/>
              <w:rPr>
                <w:rFonts w:ascii="Calibri" w:hAnsi="Calibri" w:cs="Calibri"/>
                <w:color w:val="000000"/>
                <w:sz w:val="18"/>
                <w:szCs w:val="18"/>
              </w:rPr>
            </w:pPr>
            <w:r w:rsidRPr="00260B08">
              <w:rPr>
                <w:rFonts w:ascii="Calibri" w:hAnsi="Calibri" w:cs="Calibri"/>
                <w:color w:val="000000"/>
                <w:sz w:val="18"/>
                <w:szCs w:val="18"/>
              </w:rPr>
              <w:t>Participar da elaboração da proposta pedagógica do estabelecimento de ensino;</w:t>
            </w:r>
          </w:p>
          <w:p w:rsidR="0016470D" w:rsidRPr="00260B08" w:rsidRDefault="0016470D" w:rsidP="0016470D">
            <w:pPr>
              <w:numPr>
                <w:ilvl w:val="0"/>
                <w:numId w:val="5"/>
              </w:numPr>
              <w:spacing w:after="0" w:line="240" w:lineRule="auto"/>
              <w:jc w:val="both"/>
              <w:rPr>
                <w:rFonts w:ascii="Calibri" w:hAnsi="Calibri" w:cs="Calibri"/>
                <w:color w:val="000000"/>
                <w:sz w:val="18"/>
                <w:szCs w:val="18"/>
              </w:rPr>
            </w:pPr>
            <w:r w:rsidRPr="00260B08">
              <w:rPr>
                <w:rFonts w:ascii="Calibri" w:hAnsi="Calibri" w:cs="Calibri"/>
                <w:color w:val="000000"/>
                <w:sz w:val="18"/>
                <w:szCs w:val="18"/>
              </w:rPr>
              <w:t>Elaborar e cumprir o plano de trabalho, segundo a proposta pedagógica do estabelecimento de ensino;</w:t>
            </w:r>
          </w:p>
          <w:p w:rsidR="0016470D" w:rsidRPr="00260B08" w:rsidRDefault="0016470D" w:rsidP="0016470D">
            <w:pPr>
              <w:numPr>
                <w:ilvl w:val="0"/>
                <w:numId w:val="5"/>
              </w:numPr>
              <w:spacing w:after="0" w:line="240" w:lineRule="auto"/>
              <w:jc w:val="both"/>
              <w:rPr>
                <w:rFonts w:ascii="Calibri" w:hAnsi="Calibri" w:cs="Calibri"/>
                <w:color w:val="000000"/>
                <w:sz w:val="18"/>
                <w:szCs w:val="18"/>
              </w:rPr>
            </w:pPr>
            <w:r w:rsidRPr="00260B08">
              <w:rPr>
                <w:rFonts w:ascii="Calibri" w:hAnsi="Calibri" w:cs="Calibri"/>
                <w:color w:val="000000"/>
                <w:sz w:val="18"/>
                <w:szCs w:val="18"/>
              </w:rPr>
              <w:t>Zelar pela aprendizagem dos alunos, dando condições para a manutenção da saúde física e psíquica dos alunos;</w:t>
            </w:r>
          </w:p>
          <w:p w:rsidR="0016470D" w:rsidRPr="00260B08" w:rsidRDefault="0016470D" w:rsidP="0016470D">
            <w:pPr>
              <w:numPr>
                <w:ilvl w:val="0"/>
                <w:numId w:val="5"/>
              </w:numPr>
              <w:spacing w:after="0" w:line="240" w:lineRule="auto"/>
              <w:jc w:val="both"/>
              <w:rPr>
                <w:rFonts w:ascii="Calibri" w:hAnsi="Calibri" w:cs="Calibri"/>
                <w:color w:val="000000"/>
                <w:sz w:val="18"/>
                <w:szCs w:val="18"/>
              </w:rPr>
            </w:pPr>
            <w:r w:rsidRPr="00260B08">
              <w:rPr>
                <w:rFonts w:ascii="Calibri" w:hAnsi="Calibri" w:cs="Calibri"/>
                <w:color w:val="000000"/>
                <w:sz w:val="18"/>
                <w:szCs w:val="18"/>
              </w:rPr>
              <w:t>Estabelecer estratégias de recuperação para os alunos de menor rendimento;</w:t>
            </w:r>
          </w:p>
          <w:p w:rsidR="0016470D" w:rsidRPr="00260B08" w:rsidRDefault="0016470D" w:rsidP="0016470D">
            <w:pPr>
              <w:numPr>
                <w:ilvl w:val="0"/>
                <w:numId w:val="5"/>
              </w:numPr>
              <w:spacing w:after="0" w:line="240" w:lineRule="auto"/>
              <w:jc w:val="both"/>
              <w:rPr>
                <w:rFonts w:ascii="Calibri" w:hAnsi="Calibri" w:cs="Calibri"/>
                <w:color w:val="000000"/>
                <w:sz w:val="18"/>
                <w:szCs w:val="18"/>
              </w:rPr>
            </w:pPr>
            <w:r w:rsidRPr="00260B08">
              <w:rPr>
                <w:rFonts w:ascii="Calibri" w:hAnsi="Calibri" w:cs="Calibri"/>
                <w:color w:val="000000"/>
                <w:sz w:val="18"/>
                <w:szCs w:val="18"/>
              </w:rPr>
              <w:t>Ministrar os dias letivos e horas aula estabelecidos, além de participar integralmente dos períodos dedicados ao planejamento, avaliação e ao desenvolvimento profissional;</w:t>
            </w:r>
          </w:p>
          <w:p w:rsidR="0016470D" w:rsidRPr="00260B08" w:rsidRDefault="0016470D" w:rsidP="0016470D">
            <w:pPr>
              <w:numPr>
                <w:ilvl w:val="0"/>
                <w:numId w:val="5"/>
              </w:numPr>
              <w:spacing w:after="0" w:line="240" w:lineRule="auto"/>
              <w:jc w:val="both"/>
              <w:rPr>
                <w:rFonts w:ascii="Calibri" w:hAnsi="Calibri" w:cs="Calibri"/>
                <w:color w:val="000000"/>
                <w:sz w:val="18"/>
                <w:szCs w:val="18"/>
              </w:rPr>
            </w:pPr>
            <w:r w:rsidRPr="00260B08">
              <w:rPr>
                <w:rFonts w:ascii="Calibri" w:hAnsi="Calibri" w:cs="Calibri"/>
                <w:color w:val="000000"/>
                <w:sz w:val="18"/>
                <w:szCs w:val="18"/>
              </w:rPr>
              <w:t>Colaborar com as atividades de articulação da escola com as famílias e a comunidade;</w:t>
            </w:r>
          </w:p>
          <w:p w:rsidR="0016470D" w:rsidRPr="00260B08" w:rsidRDefault="0016470D" w:rsidP="0016470D">
            <w:pPr>
              <w:numPr>
                <w:ilvl w:val="0"/>
                <w:numId w:val="5"/>
              </w:numPr>
              <w:spacing w:after="0" w:line="240" w:lineRule="auto"/>
              <w:jc w:val="both"/>
              <w:rPr>
                <w:rFonts w:ascii="Calibri" w:hAnsi="Calibri" w:cs="Calibri"/>
                <w:color w:val="000000"/>
                <w:sz w:val="18"/>
                <w:szCs w:val="18"/>
              </w:rPr>
            </w:pPr>
            <w:r w:rsidRPr="00260B08">
              <w:rPr>
                <w:rFonts w:ascii="Calibri" w:hAnsi="Calibri" w:cs="Calibri"/>
                <w:color w:val="000000"/>
                <w:sz w:val="18"/>
                <w:szCs w:val="18"/>
              </w:rPr>
              <w:t>Executar o trabalho diário de forma a se vivenciar um clima de respeito mútuo e de relações que conduzam à aprendizagem;</w:t>
            </w:r>
          </w:p>
          <w:p w:rsidR="0016470D" w:rsidRPr="00260B08" w:rsidRDefault="0016470D" w:rsidP="0016470D">
            <w:pPr>
              <w:numPr>
                <w:ilvl w:val="0"/>
                <w:numId w:val="5"/>
              </w:numPr>
              <w:spacing w:after="0" w:line="240" w:lineRule="auto"/>
              <w:jc w:val="both"/>
              <w:rPr>
                <w:rFonts w:ascii="Calibri" w:hAnsi="Calibri" w:cs="Calibri"/>
                <w:color w:val="000000"/>
                <w:sz w:val="18"/>
                <w:szCs w:val="18"/>
              </w:rPr>
            </w:pPr>
            <w:r w:rsidRPr="00260B08">
              <w:rPr>
                <w:rFonts w:ascii="Calibri" w:hAnsi="Calibri" w:cs="Calibri"/>
                <w:color w:val="000000"/>
                <w:sz w:val="18"/>
                <w:szCs w:val="18"/>
              </w:rPr>
              <w:t>Manter com os colegas o espírito de colaboração e solidariedade indispensável à eficiência da obra educativa;</w:t>
            </w:r>
          </w:p>
          <w:p w:rsidR="0016470D" w:rsidRPr="00260B08" w:rsidRDefault="0016470D" w:rsidP="0016470D">
            <w:pPr>
              <w:numPr>
                <w:ilvl w:val="0"/>
                <w:numId w:val="5"/>
              </w:numPr>
              <w:spacing w:after="0" w:line="240" w:lineRule="auto"/>
              <w:jc w:val="both"/>
              <w:rPr>
                <w:rFonts w:ascii="Calibri" w:hAnsi="Calibri" w:cs="Calibri"/>
                <w:color w:val="000000"/>
                <w:sz w:val="18"/>
                <w:szCs w:val="18"/>
              </w:rPr>
            </w:pPr>
            <w:r w:rsidRPr="00260B08">
              <w:rPr>
                <w:rFonts w:ascii="Calibri" w:hAnsi="Calibri" w:cs="Calibri"/>
                <w:color w:val="000000"/>
                <w:sz w:val="18"/>
                <w:szCs w:val="18"/>
              </w:rPr>
              <w:t>Realizar com clareza, precisão e presteza, toda escrituração referente à execução da programação, frequência e aproveitamento dos alunos;</w:t>
            </w:r>
          </w:p>
          <w:p w:rsidR="0016470D" w:rsidRPr="00260B08" w:rsidRDefault="0016470D" w:rsidP="0016470D">
            <w:pPr>
              <w:numPr>
                <w:ilvl w:val="0"/>
                <w:numId w:val="5"/>
              </w:numPr>
              <w:spacing w:after="0" w:line="240" w:lineRule="auto"/>
              <w:jc w:val="both"/>
              <w:rPr>
                <w:rFonts w:ascii="Calibri" w:hAnsi="Calibri" w:cs="Calibri"/>
                <w:color w:val="000000"/>
                <w:sz w:val="18"/>
                <w:szCs w:val="18"/>
              </w:rPr>
            </w:pPr>
            <w:r w:rsidRPr="00260B08">
              <w:rPr>
                <w:rFonts w:ascii="Calibri" w:hAnsi="Calibri" w:cs="Calibri"/>
                <w:color w:val="000000"/>
                <w:sz w:val="18"/>
                <w:szCs w:val="18"/>
              </w:rPr>
              <w:t>Zelar pela conservação dos bens materiais, limpeza e o bom nome da escola;</w:t>
            </w:r>
          </w:p>
          <w:p w:rsidR="0016470D" w:rsidRPr="00FE31ED" w:rsidRDefault="0016470D" w:rsidP="0016470D">
            <w:pPr>
              <w:numPr>
                <w:ilvl w:val="0"/>
                <w:numId w:val="5"/>
              </w:numPr>
              <w:spacing w:after="0" w:line="240" w:lineRule="auto"/>
              <w:jc w:val="both"/>
              <w:rPr>
                <w:rFonts w:ascii="Arial" w:hAnsi="Arial" w:cs="Arial"/>
                <w:color w:val="000000"/>
                <w:sz w:val="24"/>
                <w:szCs w:val="24"/>
              </w:rPr>
            </w:pPr>
            <w:r w:rsidRPr="00260B08">
              <w:rPr>
                <w:rFonts w:ascii="Calibri" w:hAnsi="Calibri" w:cs="Calibri"/>
                <w:color w:val="000000"/>
                <w:sz w:val="18"/>
                <w:szCs w:val="18"/>
              </w:rPr>
              <w:t>Executar as demais normas estabelecidas no regimento escolar, nas diretrizes emanadas dos órgãos superiores e legislação federal, estadual e municipal.</w:t>
            </w:r>
          </w:p>
          <w:p w:rsidR="00957322" w:rsidRPr="00D719D1" w:rsidRDefault="00957322" w:rsidP="00D12207">
            <w:pPr>
              <w:spacing w:after="0" w:line="240" w:lineRule="auto"/>
              <w:jc w:val="both"/>
              <w:rPr>
                <w:rFonts w:eastAsia="Calibri" w:cs="Times New Roman"/>
                <w:sz w:val="16"/>
              </w:rPr>
            </w:pPr>
          </w:p>
        </w:tc>
      </w:tr>
      <w:tr w:rsidR="00D12207" w:rsidRPr="00775A87" w:rsidTr="000F1FF4">
        <w:trPr>
          <w:cantSplit/>
          <w:trHeight w:val="1710"/>
          <w:jc w:val="center"/>
        </w:trPr>
        <w:tc>
          <w:tcPr>
            <w:tcW w:w="1619" w:type="dxa"/>
            <w:tcBorders>
              <w:top w:val="single" w:sz="4" w:space="0" w:color="auto"/>
              <w:left w:val="single" w:sz="4" w:space="0" w:color="auto"/>
              <w:bottom w:val="single" w:sz="4" w:space="0" w:color="auto"/>
              <w:right w:val="single" w:sz="4" w:space="0" w:color="auto"/>
            </w:tcBorders>
          </w:tcPr>
          <w:p w:rsidR="00D12207" w:rsidRDefault="00D12207" w:rsidP="00D12207">
            <w:pPr>
              <w:spacing w:before="840" w:after="0" w:line="240" w:lineRule="auto"/>
              <w:jc w:val="both"/>
              <w:rPr>
                <w:rFonts w:eastAsia="Calibri" w:cs="Times New Roman"/>
                <w:sz w:val="18"/>
              </w:rPr>
            </w:pPr>
            <w:r>
              <w:rPr>
                <w:rFonts w:eastAsia="Calibri" w:cs="Times New Roman"/>
                <w:sz w:val="18"/>
              </w:rPr>
              <w:t>Orientador Social – SCFV</w:t>
            </w:r>
          </w:p>
        </w:tc>
        <w:tc>
          <w:tcPr>
            <w:tcW w:w="1276" w:type="dxa"/>
            <w:tcBorders>
              <w:left w:val="single" w:sz="4" w:space="0" w:color="auto"/>
              <w:right w:val="single" w:sz="4" w:space="0" w:color="auto"/>
            </w:tcBorders>
          </w:tcPr>
          <w:p w:rsidR="00D12207" w:rsidRPr="00D642BD" w:rsidRDefault="00775A87" w:rsidP="00D12207">
            <w:pPr>
              <w:spacing w:before="840" w:after="0" w:line="240" w:lineRule="auto"/>
              <w:rPr>
                <w:rFonts w:eastAsia="Calibri" w:cs="Times New Roman"/>
                <w:sz w:val="18"/>
                <w:highlight w:val="yellow"/>
              </w:rPr>
            </w:pPr>
            <w:r>
              <w:rPr>
                <w:rFonts w:eastAsia="Calibri" w:cs="Times New Roman"/>
                <w:sz w:val="18"/>
              </w:rPr>
              <w:t>Graduação em</w:t>
            </w:r>
            <w:r w:rsidR="00D12207" w:rsidRPr="0016470D">
              <w:rPr>
                <w:rFonts w:eastAsia="Calibri" w:cs="Times New Roman"/>
                <w:sz w:val="18"/>
              </w:rPr>
              <w:t xml:space="preserve"> Pedagogia</w:t>
            </w:r>
          </w:p>
        </w:tc>
        <w:tc>
          <w:tcPr>
            <w:tcW w:w="5588" w:type="dxa"/>
            <w:tcBorders>
              <w:left w:val="single" w:sz="4" w:space="0" w:color="auto"/>
              <w:right w:val="single" w:sz="4" w:space="0" w:color="auto"/>
            </w:tcBorders>
          </w:tcPr>
          <w:p w:rsidR="00D12207" w:rsidRPr="00775A87" w:rsidRDefault="00775A87" w:rsidP="00775A87">
            <w:pPr>
              <w:pStyle w:val="PargrafodaLista"/>
              <w:numPr>
                <w:ilvl w:val="0"/>
                <w:numId w:val="5"/>
              </w:numPr>
              <w:spacing w:after="0" w:line="240" w:lineRule="auto"/>
              <w:jc w:val="both"/>
              <w:rPr>
                <w:rFonts w:eastAsia="Calibri" w:cs="Times New Roman"/>
                <w:sz w:val="18"/>
                <w:szCs w:val="18"/>
              </w:rPr>
            </w:pPr>
            <w:r w:rsidRPr="00775A87">
              <w:rPr>
                <w:rFonts w:eastAsia="Calibri" w:cs="Times New Roman"/>
                <w:sz w:val="18"/>
                <w:szCs w:val="18"/>
              </w:rPr>
              <w:t xml:space="preserve">Realizar, </w:t>
            </w:r>
            <w:proofErr w:type="gramStart"/>
            <w:r w:rsidRPr="00775A87">
              <w:rPr>
                <w:rFonts w:eastAsia="Calibri" w:cs="Times New Roman"/>
                <w:sz w:val="18"/>
                <w:szCs w:val="18"/>
              </w:rPr>
              <w:t>sob orientação</w:t>
            </w:r>
            <w:proofErr w:type="gramEnd"/>
            <w:r w:rsidRPr="00775A87">
              <w:rPr>
                <w:rFonts w:eastAsia="Calibri" w:cs="Times New Roman"/>
                <w:sz w:val="18"/>
                <w:szCs w:val="18"/>
              </w:rPr>
              <w:t xml:space="preserve"> do técnico de referência do CRAS, e com a participação dos jovens, o planejamento do SCFV;</w:t>
            </w:r>
          </w:p>
          <w:p w:rsidR="00775A87" w:rsidRDefault="00775A87" w:rsidP="00775A87">
            <w:pPr>
              <w:pStyle w:val="PargrafodaLista"/>
              <w:numPr>
                <w:ilvl w:val="0"/>
                <w:numId w:val="5"/>
              </w:numPr>
              <w:spacing w:after="0" w:line="240" w:lineRule="auto"/>
              <w:jc w:val="both"/>
              <w:rPr>
                <w:rFonts w:eastAsia="Calibri" w:cs="Times New Roman"/>
                <w:sz w:val="18"/>
                <w:szCs w:val="18"/>
              </w:rPr>
            </w:pPr>
            <w:r>
              <w:rPr>
                <w:rFonts w:eastAsia="Calibri" w:cs="Times New Roman"/>
                <w:sz w:val="18"/>
                <w:szCs w:val="18"/>
              </w:rPr>
              <w:t>Facilitar o processo de integração dos coletivos sob sua responsabilidade;</w:t>
            </w:r>
          </w:p>
          <w:p w:rsidR="00775A87" w:rsidRDefault="00775A87" w:rsidP="00775A87">
            <w:pPr>
              <w:pStyle w:val="PargrafodaLista"/>
              <w:numPr>
                <w:ilvl w:val="0"/>
                <w:numId w:val="5"/>
              </w:numPr>
              <w:spacing w:after="0" w:line="240" w:lineRule="auto"/>
              <w:jc w:val="both"/>
              <w:rPr>
                <w:rFonts w:eastAsia="Calibri" w:cs="Times New Roman"/>
                <w:sz w:val="18"/>
                <w:szCs w:val="18"/>
              </w:rPr>
            </w:pPr>
            <w:r>
              <w:rPr>
                <w:rFonts w:eastAsia="Calibri" w:cs="Times New Roman"/>
                <w:sz w:val="18"/>
                <w:szCs w:val="18"/>
              </w:rPr>
              <w:t>Mediar os processos grupais, fomentando a participação democrática dos jovens e sua organização;</w:t>
            </w:r>
          </w:p>
          <w:p w:rsidR="00775A87" w:rsidRDefault="00775A87" w:rsidP="00775A87">
            <w:pPr>
              <w:pStyle w:val="PargrafodaLista"/>
              <w:numPr>
                <w:ilvl w:val="0"/>
                <w:numId w:val="5"/>
              </w:numPr>
              <w:spacing w:after="0" w:line="240" w:lineRule="auto"/>
              <w:jc w:val="both"/>
              <w:rPr>
                <w:rFonts w:eastAsia="Calibri" w:cs="Times New Roman"/>
                <w:sz w:val="18"/>
                <w:szCs w:val="18"/>
              </w:rPr>
            </w:pPr>
            <w:r>
              <w:rPr>
                <w:rFonts w:eastAsia="Calibri" w:cs="Times New Roman"/>
                <w:sz w:val="18"/>
                <w:szCs w:val="18"/>
              </w:rPr>
              <w:t>Avaliar o desempenho dos jovens no Serviço Socioeducativo;</w:t>
            </w:r>
          </w:p>
          <w:p w:rsidR="00775A87" w:rsidRDefault="00775A87" w:rsidP="00775A87">
            <w:pPr>
              <w:pStyle w:val="PargrafodaLista"/>
              <w:numPr>
                <w:ilvl w:val="0"/>
                <w:numId w:val="5"/>
              </w:numPr>
              <w:spacing w:after="0" w:line="240" w:lineRule="auto"/>
              <w:jc w:val="both"/>
              <w:rPr>
                <w:rFonts w:eastAsia="Calibri" w:cs="Times New Roman"/>
                <w:sz w:val="18"/>
                <w:szCs w:val="18"/>
              </w:rPr>
            </w:pPr>
            <w:r>
              <w:rPr>
                <w:rFonts w:eastAsia="Calibri" w:cs="Times New Roman"/>
                <w:sz w:val="18"/>
                <w:szCs w:val="18"/>
              </w:rPr>
              <w:t>Acompanhar o desenvolvimento de oficinas e atividades;</w:t>
            </w:r>
          </w:p>
          <w:p w:rsidR="00775A87" w:rsidRDefault="00775A87" w:rsidP="00775A87">
            <w:pPr>
              <w:pStyle w:val="PargrafodaLista"/>
              <w:numPr>
                <w:ilvl w:val="0"/>
                <w:numId w:val="5"/>
              </w:numPr>
              <w:spacing w:after="0" w:line="240" w:lineRule="auto"/>
              <w:jc w:val="both"/>
              <w:rPr>
                <w:rFonts w:eastAsia="Calibri" w:cs="Times New Roman"/>
                <w:sz w:val="18"/>
                <w:szCs w:val="18"/>
              </w:rPr>
            </w:pPr>
            <w:r>
              <w:rPr>
                <w:rFonts w:eastAsia="Calibri" w:cs="Times New Roman"/>
                <w:sz w:val="18"/>
                <w:szCs w:val="18"/>
              </w:rPr>
              <w:t>Atuar como interlocutor do Serviço Socioeducativo junto às escolas dos jovens;</w:t>
            </w:r>
          </w:p>
          <w:p w:rsidR="00775A87" w:rsidRDefault="00775A87" w:rsidP="00775A87">
            <w:pPr>
              <w:pStyle w:val="PargrafodaLista"/>
              <w:numPr>
                <w:ilvl w:val="0"/>
                <w:numId w:val="5"/>
              </w:numPr>
              <w:spacing w:after="0" w:line="240" w:lineRule="auto"/>
              <w:jc w:val="both"/>
              <w:rPr>
                <w:rFonts w:eastAsia="Calibri" w:cs="Times New Roman"/>
                <w:sz w:val="18"/>
                <w:szCs w:val="18"/>
              </w:rPr>
            </w:pPr>
            <w:r>
              <w:rPr>
                <w:rFonts w:eastAsia="Calibri" w:cs="Times New Roman"/>
                <w:sz w:val="18"/>
                <w:szCs w:val="18"/>
              </w:rPr>
              <w:t>Participar, juntamente com o técnico de referência do CRAS, de reuniões com as famílias dos jovens;</w:t>
            </w:r>
          </w:p>
          <w:p w:rsidR="00775A87" w:rsidRPr="00775A87" w:rsidRDefault="00775A87" w:rsidP="00775A87">
            <w:pPr>
              <w:pStyle w:val="PargrafodaLista"/>
              <w:numPr>
                <w:ilvl w:val="0"/>
                <w:numId w:val="5"/>
              </w:numPr>
              <w:spacing w:after="0" w:line="240" w:lineRule="auto"/>
              <w:jc w:val="both"/>
              <w:rPr>
                <w:rFonts w:eastAsia="Calibri" w:cs="Times New Roman"/>
                <w:sz w:val="18"/>
                <w:szCs w:val="18"/>
              </w:rPr>
            </w:pPr>
            <w:r>
              <w:rPr>
                <w:rFonts w:eastAsia="Calibri" w:cs="Times New Roman"/>
                <w:sz w:val="18"/>
                <w:szCs w:val="18"/>
              </w:rPr>
              <w:t>Participar de reuniões sistemáticas e das capacitações do serviço.</w:t>
            </w:r>
          </w:p>
          <w:p w:rsidR="00775A87" w:rsidRPr="00775A87" w:rsidRDefault="00775A87" w:rsidP="00D12207">
            <w:pPr>
              <w:spacing w:after="0" w:line="240" w:lineRule="auto"/>
              <w:jc w:val="both"/>
              <w:rPr>
                <w:rFonts w:eastAsia="Calibri" w:cs="Times New Roman"/>
                <w:sz w:val="18"/>
                <w:szCs w:val="18"/>
              </w:rPr>
            </w:pPr>
          </w:p>
        </w:tc>
      </w:tr>
    </w:tbl>
    <w:p w:rsidR="009D7543" w:rsidRPr="00555937" w:rsidRDefault="009D7543" w:rsidP="00A11509">
      <w:pPr>
        <w:jc w:val="both"/>
      </w:pPr>
    </w:p>
    <w:p w:rsidR="009D7543" w:rsidRPr="00555937" w:rsidRDefault="009D7543">
      <w:r w:rsidRPr="00555937">
        <w:br w:type="page"/>
      </w:r>
    </w:p>
    <w:p w:rsidR="00957322" w:rsidRPr="00555937" w:rsidRDefault="009D7543" w:rsidP="000F1FF4">
      <w:pPr>
        <w:jc w:val="center"/>
      </w:pPr>
      <w:r w:rsidRPr="00555937">
        <w:lastRenderedPageBreak/>
        <w:t>ANEXO II – CONTEÚDO PROGRAMÁTICO DAS PROVAS</w:t>
      </w:r>
    </w:p>
    <w:p w:rsidR="00EB562A" w:rsidRPr="00555937" w:rsidRDefault="0072423C" w:rsidP="0072423C">
      <w:pPr>
        <w:jc w:val="center"/>
      </w:pPr>
      <w:r>
        <w:t>Processo Seletivo nº 001/</w:t>
      </w:r>
      <w:r w:rsidR="00624F72">
        <w:t>2018</w:t>
      </w:r>
    </w:p>
    <w:p w:rsidR="00D642BD" w:rsidRDefault="00D642BD">
      <w:r>
        <w:t xml:space="preserve">A) </w:t>
      </w:r>
      <w:r w:rsidR="00483173" w:rsidRPr="00555937">
        <w:t xml:space="preserve">CONHECIMENTOS </w:t>
      </w:r>
      <w:r w:rsidR="00A15255">
        <w:t>GERAIS</w:t>
      </w:r>
      <w:r w:rsidR="00483173" w:rsidRPr="00555937">
        <w:t xml:space="preserve"> </w:t>
      </w:r>
    </w:p>
    <w:p w:rsidR="00483173" w:rsidRPr="00555937" w:rsidRDefault="00483173">
      <w:r w:rsidRPr="00555937">
        <w:t>Comum a todos os cargos</w:t>
      </w:r>
    </w:p>
    <w:p w:rsidR="00483173" w:rsidRPr="00555937" w:rsidRDefault="00483173" w:rsidP="00483173">
      <w:pPr>
        <w:jc w:val="both"/>
      </w:pPr>
      <w:r w:rsidRPr="00555937">
        <w:t xml:space="preserve">Conteúdos: </w:t>
      </w:r>
    </w:p>
    <w:p w:rsidR="002977C5" w:rsidRPr="00555937" w:rsidRDefault="00D719D1" w:rsidP="006A728B">
      <w:pPr>
        <w:jc w:val="both"/>
      </w:pPr>
      <w:r>
        <w:t>Santiago do Sul</w:t>
      </w:r>
      <w:r w:rsidR="00483173" w:rsidRPr="00555937">
        <w:t>: a) Histórico; b) Aspectos econ</w:t>
      </w:r>
      <w:r w:rsidR="00D642BD">
        <w:t>ômicos; c) Aspectos geográficos</w:t>
      </w:r>
      <w:r w:rsidR="00483173" w:rsidRPr="00555937">
        <w:t xml:space="preserve">. </w:t>
      </w:r>
      <w:r w:rsidR="002977C5" w:rsidRPr="00555937">
        <w:t xml:space="preserve">Referências Bibliográficas: - </w:t>
      </w:r>
      <w:hyperlink r:id="rId19" w:history="1">
        <w:r w:rsidRPr="007C65C0">
          <w:rPr>
            <w:rStyle w:val="Hyperlink"/>
          </w:rPr>
          <w:t>www.santiagodosul.sc.gov.br</w:t>
        </w:r>
      </w:hyperlink>
      <w:proofErr w:type="gramStart"/>
      <w:r w:rsidR="00A15255">
        <w:rPr>
          <w:rStyle w:val="Hyperlink"/>
        </w:rPr>
        <w:t xml:space="preserve"> </w:t>
      </w:r>
      <w:r w:rsidR="002977C5" w:rsidRPr="00555937">
        <w:t xml:space="preserve"> </w:t>
      </w:r>
      <w:r w:rsidR="00A15255">
        <w:t>.</w:t>
      </w:r>
      <w:proofErr w:type="gramEnd"/>
    </w:p>
    <w:p w:rsidR="00483173" w:rsidRPr="00555937" w:rsidRDefault="00D642BD" w:rsidP="006A728B">
      <w:pPr>
        <w:jc w:val="both"/>
      </w:pPr>
      <w:r>
        <w:t xml:space="preserve">Legislação (para todos os cargos/funções): Constituição Federal (Dos Princípios Fundamentais; Dos Direitos e Garantias Fundamentais; Da Organização do Estado; Da Organização dos Poderes). </w:t>
      </w:r>
      <w:r w:rsidRPr="000B65EC">
        <w:t xml:space="preserve">Lei Orgânica Municipal, </w:t>
      </w:r>
      <w:r w:rsidR="00483173" w:rsidRPr="00555937">
        <w:t xml:space="preserve">Lei Federal </w:t>
      </w:r>
      <w:r w:rsidR="002977C5" w:rsidRPr="00555937">
        <w:t>8.429/92.</w:t>
      </w:r>
    </w:p>
    <w:p w:rsidR="00D41790" w:rsidRPr="00555937" w:rsidRDefault="00D41790" w:rsidP="00D41790">
      <w:pPr>
        <w:jc w:val="both"/>
      </w:pPr>
      <w:r w:rsidRPr="00555937">
        <w:rPr>
          <w:b/>
        </w:rPr>
        <w:t>PORTUGUÊS:</w:t>
      </w:r>
      <w:r w:rsidRPr="00555937">
        <w:t xml:space="preserve"> Leitura e interpretação de textos. Gêneros e tipos textuais. Níveis de linguagem. As funções da linguagem: Coesão e coerência. Intertextualidade. Significação das palavras. Regência nominal e verbal. Concordância nominal e verbal. Ortografia. Acentuação. Sintaxe: termos essenciais da oração. Termos integrantes da oração. Termos acessórios da oração. Período composto e as orações coordenadas. As orações subordinadas. </w:t>
      </w:r>
    </w:p>
    <w:p w:rsidR="00D719D1" w:rsidRDefault="00D41790" w:rsidP="00D41790">
      <w:pPr>
        <w:jc w:val="both"/>
        <w:rPr>
          <w:bCs/>
        </w:rPr>
      </w:pPr>
      <w:r w:rsidRPr="00555937">
        <w:rPr>
          <w:b/>
          <w:bCs/>
        </w:rPr>
        <w:t>MATEMÁTICA:</w:t>
      </w:r>
      <w:r w:rsidRPr="00555937">
        <w:rPr>
          <w:bCs/>
        </w:rPr>
        <w:t xml:space="preserve"> NÚMEROS E ÁLGEBRA: números reais, números complexos, sistemas lineares, matrizes e determinantes, progressão aritmética, progressão geométrica. Polinômios. Equações e inequações. Exponenciais, logarítmicas e modulares. Grandezas e medidas: medidas de área, medidas de volume, medidas de informática, medidas de energia, trigonometria. Funções: função afim, função quadrática, função polinomial, função exponencial, função logarítmica, função trigonométrica, função modular. Geometrias: geometria plana, geometria espacial. Tratamento da informação: analise combinatória, estudo das probabilidades, estatística, matemática financeira.</w:t>
      </w:r>
    </w:p>
    <w:p w:rsidR="00D642BD" w:rsidRDefault="00D642BD" w:rsidP="00D719D1">
      <w:pPr>
        <w:jc w:val="both"/>
        <w:rPr>
          <w:bCs/>
        </w:rPr>
      </w:pPr>
    </w:p>
    <w:p w:rsidR="00D642BD" w:rsidRPr="006A728B" w:rsidRDefault="00D642BD" w:rsidP="00D719D1">
      <w:pPr>
        <w:jc w:val="both"/>
        <w:rPr>
          <w:b/>
          <w:bCs/>
        </w:rPr>
      </w:pPr>
      <w:r w:rsidRPr="006A728B">
        <w:rPr>
          <w:b/>
          <w:bCs/>
        </w:rPr>
        <w:t>B) CONHECIMENTOS ESPECÍFICOS</w:t>
      </w:r>
    </w:p>
    <w:p w:rsidR="00D642BD" w:rsidRPr="00555937" w:rsidRDefault="00D642BD" w:rsidP="00D642BD">
      <w:pPr>
        <w:jc w:val="center"/>
        <w:rPr>
          <w:b/>
        </w:rPr>
      </w:pPr>
      <w:r w:rsidRPr="00555937">
        <w:rPr>
          <w:b/>
        </w:rPr>
        <w:t xml:space="preserve">Cargo: </w:t>
      </w:r>
      <w:r>
        <w:rPr>
          <w:b/>
        </w:rPr>
        <w:t>Professor Artes</w:t>
      </w:r>
    </w:p>
    <w:p w:rsidR="00D642BD" w:rsidRDefault="00D642BD" w:rsidP="00D642BD">
      <w:pPr>
        <w:jc w:val="both"/>
      </w:pPr>
      <w:r>
        <w:t xml:space="preserve">Lei de Diretrizes e Bases da Educação Nacional (LDB) – Lei n° 9.394/1996. Estatuto da Criança e do Adolescente – Lei n° 8.069/1990. História da Arte. A Arte-Educação no Brasil. Diversidade cultural no ensino das Artes Visuais. As abordagens metodológicas no ensino das Artes Visuais. O papel da arte na educação. Parâmetros Curriculares Nacionais - Arte. O ensino e a aprendizagem em arte. O uso das imagens no ensino das Artes Visuais. Cultura afro-brasileira, africana e indígena. A educação musical no contexto atual. O ensino de música na educação básica. Pressupostos metodológicos do ensino de música. Música e sociedade. A diversidade cultural no ensino de música. História da música: da antiguidade aos tempos atuais. Arte e Artesanato. Arte e meio ambiente. Elementos Visuais. Contextualização, fruição e o fazer artístico. História do Teatro: da antiguidade aos tempos atuais. Pressupostos metodológicos do ensino do Teatro. O Teatro como produto cultural e apreciação estética. Linguagem cênica: elementos formais, </w:t>
      </w:r>
      <w:r>
        <w:lastRenderedPageBreak/>
        <w:t xml:space="preserve">formas teatrais. O ensino do teatro na Educação Básica. Contribuições de: </w:t>
      </w:r>
      <w:proofErr w:type="spellStart"/>
      <w:r>
        <w:t>Meiningem</w:t>
      </w:r>
      <w:proofErr w:type="spellEnd"/>
      <w:r>
        <w:t xml:space="preserve">, </w:t>
      </w:r>
      <w:proofErr w:type="spellStart"/>
      <w:r>
        <w:t>Stanislavski</w:t>
      </w:r>
      <w:proofErr w:type="spellEnd"/>
      <w:r>
        <w:t xml:space="preserve">, </w:t>
      </w:r>
      <w:proofErr w:type="spellStart"/>
      <w:r>
        <w:t>Copeau</w:t>
      </w:r>
      <w:proofErr w:type="spellEnd"/>
      <w:r>
        <w:t xml:space="preserve">, Brecht, </w:t>
      </w:r>
      <w:proofErr w:type="spellStart"/>
      <w:r>
        <w:t>Meyerhold</w:t>
      </w:r>
      <w:proofErr w:type="spellEnd"/>
      <w:r>
        <w:t xml:space="preserve">, </w:t>
      </w:r>
      <w:proofErr w:type="spellStart"/>
      <w:r>
        <w:t>Grotowski</w:t>
      </w:r>
      <w:proofErr w:type="spellEnd"/>
      <w:r>
        <w:t>,</w:t>
      </w:r>
      <w:r w:rsidRPr="00F13B98">
        <w:t xml:space="preserve"> </w:t>
      </w:r>
      <w:r>
        <w:t>Eugênio de Barba e José Celso Martinez Correa. História da dança: das primeiras manifestações aos dias atuais. Aspectos culturais, sociais e históricos das diferentes formas de dança: erudita, popular, folclórica, antiga e contemporânea. Estrutura e funcionamento do corpo e os elementos que compreendem seu movimento. Pressupostos metodológicos do ensino da dança. Principais artistas plásticos da história. Atualidades Profissionais. Atribuições do cargo.</w:t>
      </w:r>
    </w:p>
    <w:p w:rsidR="001B1854" w:rsidRPr="00555937" w:rsidRDefault="001B1854"/>
    <w:p w:rsidR="001B1854" w:rsidRPr="00555937" w:rsidRDefault="001B1854" w:rsidP="00EB562A">
      <w:pPr>
        <w:jc w:val="center"/>
        <w:rPr>
          <w:b/>
        </w:rPr>
      </w:pPr>
      <w:r w:rsidRPr="00555937">
        <w:rPr>
          <w:b/>
        </w:rPr>
        <w:t xml:space="preserve">Cargo: </w:t>
      </w:r>
      <w:r w:rsidR="00D12207">
        <w:rPr>
          <w:b/>
        </w:rPr>
        <w:t>Orientador Social - SCFV</w:t>
      </w:r>
      <w:r w:rsidR="00D719D1">
        <w:rPr>
          <w:b/>
        </w:rPr>
        <w:t xml:space="preserve"> </w:t>
      </w:r>
    </w:p>
    <w:p w:rsidR="00D719D1" w:rsidRPr="00555937" w:rsidRDefault="007D600A" w:rsidP="00D719D1">
      <w:pPr>
        <w:jc w:val="both"/>
        <w:rPr>
          <w:bCs/>
        </w:rPr>
      </w:pPr>
      <w:r>
        <w:t xml:space="preserve">LOAS – Lei Orgânica da Assistência Social (Lei 8.742 de 07/12/1993); PNAS/2004 – Política Nacional de Assistência Social; NOB/SUAS – Norma Operacional Básica do Sistema Único de Assistência Social; Tipificação Nacional dos Serviços </w:t>
      </w:r>
      <w:proofErr w:type="spellStart"/>
      <w:r>
        <w:t>Socioassistenciais</w:t>
      </w:r>
      <w:proofErr w:type="spellEnd"/>
      <w:r>
        <w:t xml:space="preserve"> (Resolução nº 109 de 11 de novembro de 2009); SINASE – Sistema Nacional de Atendimento </w:t>
      </w:r>
      <w:proofErr w:type="spellStart"/>
      <w:r>
        <w:t>Sócio-educativo</w:t>
      </w:r>
      <w:proofErr w:type="spellEnd"/>
      <w:r>
        <w:t>. Lei nº 8.069/1990 – ECA –Estatuto da Criança e do Adolescente; Declaração Universal dos Direitos Humanos; Plano Nacional de Promoção, Proteção e Defesa do Direito de Crianças e Adolescentes à Convivência Familiar e Comunitária; Plano Nacional de Enfrentamento à Violência contra Crianças e Adolescentes; Plano Nacional de Prevenção e Erradicação ao Trabalho Infantil; Política Nacional para a Inclusão Social da População em Situação de Rua; Lei nº 11.240/2006 (Maria da Penha); Lei nº 10.741/2003 – Estatuto do Idoso; Decreto nº 3.298/1999 – Estatuto da Pessoa com Deficiência. Disposições constitucionais relacionadas à assistência social (</w:t>
      </w:r>
      <w:proofErr w:type="spellStart"/>
      <w:r>
        <w:t>arts</w:t>
      </w:r>
      <w:proofErr w:type="spellEnd"/>
      <w:r>
        <w:t xml:space="preserve">. </w:t>
      </w:r>
      <w:proofErr w:type="gramStart"/>
      <w:r>
        <w:t xml:space="preserve">203 e 204, </w:t>
      </w:r>
      <w:proofErr w:type="spellStart"/>
      <w:r>
        <w:t>arts</w:t>
      </w:r>
      <w:proofErr w:type="spellEnd"/>
      <w:proofErr w:type="gramEnd"/>
      <w:r>
        <w:t>. 226 a 230). Publicações e orientações específicas relacionadas ao Serviço de Convivência e Fortalecimento de Vínculos (SCFV), encontradas na internet, no portal do Ministério do Desenvolvimento Social e Combate à Fome (MDS): www.mds.gov.br. Serviço de Proteção e Atendimento Integral à Família (</w:t>
      </w:r>
      <w:proofErr w:type="spellStart"/>
      <w:r>
        <w:t>Paif</w:t>
      </w:r>
      <w:proofErr w:type="spellEnd"/>
      <w:r>
        <w:t xml:space="preserve">). Programa de Erradicação do Trabalho Infantil (PETI). Conhecimentos acerca da pedagogia social. Formas de integração, de socialização, de resgate da cidadania e de valorização da convivência familiar e comunitária de crianças e adolescentes, atendidos pelo Serviço de Convivência e Fortalecimento de Vínculos (SCFV). </w:t>
      </w:r>
      <w:r w:rsidRPr="000B7565">
        <w:rPr>
          <w:bCs/>
        </w:rPr>
        <w:t xml:space="preserve">Contribuições de Piaget e de Vygotsky. Construtivismo. Noções de desenvolvimento infantil. O lúdico e os jogos na educação infantil. A importância da literatura infantil na infância. Ética no trabalho docente. Diversidade. Teóricos: Paulo Freire, Piaget, Rousseau, Vygotsky, </w:t>
      </w:r>
      <w:proofErr w:type="spellStart"/>
      <w:r w:rsidRPr="000B7565">
        <w:rPr>
          <w:bCs/>
        </w:rPr>
        <w:t>Wallon</w:t>
      </w:r>
      <w:proofErr w:type="spellEnd"/>
      <w:r w:rsidRPr="000B7565">
        <w:rPr>
          <w:bCs/>
        </w:rPr>
        <w:t xml:space="preserve">, Rubem Alves, Edgar </w:t>
      </w:r>
      <w:proofErr w:type="spellStart"/>
      <w:r w:rsidRPr="000B7565">
        <w:rPr>
          <w:bCs/>
        </w:rPr>
        <w:t>Morin</w:t>
      </w:r>
      <w:proofErr w:type="spellEnd"/>
      <w:r w:rsidRPr="000B7565">
        <w:rPr>
          <w:bCs/>
        </w:rPr>
        <w:t xml:space="preserve">, </w:t>
      </w:r>
      <w:proofErr w:type="spellStart"/>
      <w:r w:rsidRPr="000B7565">
        <w:rPr>
          <w:bCs/>
        </w:rPr>
        <w:t>Ovide</w:t>
      </w:r>
      <w:proofErr w:type="spellEnd"/>
      <w:r w:rsidRPr="000B7565">
        <w:rPr>
          <w:bCs/>
        </w:rPr>
        <w:t xml:space="preserve"> </w:t>
      </w:r>
      <w:proofErr w:type="spellStart"/>
      <w:r w:rsidRPr="000B7565">
        <w:rPr>
          <w:bCs/>
        </w:rPr>
        <w:t>Decroly</w:t>
      </w:r>
      <w:proofErr w:type="spellEnd"/>
      <w:r w:rsidRPr="000B7565">
        <w:rPr>
          <w:bCs/>
        </w:rPr>
        <w:t xml:space="preserve">, Maria Montessori, </w:t>
      </w:r>
      <w:proofErr w:type="spellStart"/>
      <w:r w:rsidRPr="000B7565">
        <w:rPr>
          <w:bCs/>
        </w:rPr>
        <w:t>Celestin</w:t>
      </w:r>
      <w:proofErr w:type="spellEnd"/>
      <w:r w:rsidRPr="000B7565">
        <w:rPr>
          <w:bCs/>
        </w:rPr>
        <w:t xml:space="preserve"> </w:t>
      </w:r>
      <w:proofErr w:type="spellStart"/>
      <w:r w:rsidRPr="000B7565">
        <w:rPr>
          <w:bCs/>
        </w:rPr>
        <w:t>Freinet</w:t>
      </w:r>
      <w:proofErr w:type="spellEnd"/>
      <w:r w:rsidRPr="000B7565">
        <w:rPr>
          <w:bCs/>
        </w:rPr>
        <w:t xml:space="preserve">, Johann Heinrich Pestalozzi, Carl Rogers, Friedrich </w:t>
      </w:r>
      <w:proofErr w:type="spellStart"/>
      <w:r w:rsidRPr="000B7565">
        <w:rPr>
          <w:bCs/>
        </w:rPr>
        <w:t>Froebel</w:t>
      </w:r>
      <w:proofErr w:type="spellEnd"/>
      <w:r w:rsidRPr="000B7565">
        <w:rPr>
          <w:bCs/>
        </w:rPr>
        <w:t>.</w:t>
      </w:r>
      <w:r>
        <w:rPr>
          <w:bCs/>
        </w:rPr>
        <w:t xml:space="preserve"> Atribuições do cargo.</w:t>
      </w:r>
    </w:p>
    <w:p w:rsidR="00EB562A" w:rsidRPr="00555937" w:rsidRDefault="00EB562A" w:rsidP="002977C5">
      <w:pPr>
        <w:jc w:val="both"/>
      </w:pPr>
    </w:p>
    <w:p w:rsidR="00EB562A" w:rsidRPr="00555937" w:rsidRDefault="00EB562A" w:rsidP="002977C5">
      <w:pPr>
        <w:jc w:val="both"/>
      </w:pPr>
    </w:p>
    <w:p w:rsidR="000F1FF4" w:rsidRPr="00555937" w:rsidRDefault="000F1FF4"/>
    <w:p w:rsidR="00BF7EAE" w:rsidRDefault="000F1FF4" w:rsidP="00D12207">
      <w:pPr>
        <w:jc w:val="center"/>
        <w:rPr>
          <w:b/>
          <w:bCs/>
        </w:rPr>
      </w:pPr>
      <w:r w:rsidRPr="00555937">
        <w:rPr>
          <w:b/>
          <w:bCs/>
        </w:rPr>
        <w:br w:type="page"/>
      </w:r>
      <w:r w:rsidR="00BF7EAE" w:rsidRPr="00555937">
        <w:rPr>
          <w:b/>
          <w:bCs/>
        </w:rPr>
        <w:lastRenderedPageBreak/>
        <w:t>ANEXO III - MODELO DE REQUERIMENTO DE RECURSO</w:t>
      </w:r>
    </w:p>
    <w:p w:rsidR="0072423C" w:rsidRPr="00555937" w:rsidRDefault="0072423C" w:rsidP="000F1FF4">
      <w:pPr>
        <w:jc w:val="center"/>
      </w:pPr>
      <w:r>
        <w:t>Processo S</w:t>
      </w:r>
      <w:r w:rsidR="00E26C89">
        <w:t>eletivo nº 001/</w:t>
      </w:r>
      <w:r w:rsidR="00624F72">
        <w:t>2018</w:t>
      </w:r>
    </w:p>
    <w:tbl>
      <w:tblPr>
        <w:tblStyle w:val="Tabelacomgrade"/>
        <w:tblW w:w="0" w:type="auto"/>
        <w:tblLook w:val="04A0" w:firstRow="1" w:lastRow="0" w:firstColumn="1" w:lastColumn="0" w:noHBand="0" w:noVBand="1"/>
      </w:tblPr>
      <w:tblGrid>
        <w:gridCol w:w="1512"/>
        <w:gridCol w:w="723"/>
        <w:gridCol w:w="2253"/>
        <w:gridCol w:w="1683"/>
        <w:gridCol w:w="3009"/>
      </w:tblGrid>
      <w:tr w:rsidR="00BF7EAE" w:rsidRPr="00555937" w:rsidTr="006B43B0">
        <w:tc>
          <w:tcPr>
            <w:tcW w:w="1512" w:type="dxa"/>
          </w:tcPr>
          <w:p w:rsidR="00BF7EAE" w:rsidRPr="00555937" w:rsidRDefault="00BF7EAE" w:rsidP="006B43B0">
            <w:pPr>
              <w:jc w:val="both"/>
              <w:rPr>
                <w:b/>
                <w:sz w:val="18"/>
                <w:szCs w:val="18"/>
              </w:rPr>
            </w:pPr>
            <w:r w:rsidRPr="00555937">
              <w:rPr>
                <w:b/>
                <w:sz w:val="18"/>
                <w:szCs w:val="18"/>
              </w:rPr>
              <w:t>NOME DO CANDIDATO</w:t>
            </w:r>
          </w:p>
        </w:tc>
        <w:tc>
          <w:tcPr>
            <w:tcW w:w="7668" w:type="dxa"/>
            <w:gridSpan w:val="4"/>
          </w:tcPr>
          <w:p w:rsidR="00BF7EAE" w:rsidRPr="00555937" w:rsidRDefault="00BF7EAE" w:rsidP="006B43B0">
            <w:pPr>
              <w:jc w:val="both"/>
              <w:rPr>
                <w:b/>
                <w:sz w:val="18"/>
                <w:szCs w:val="18"/>
              </w:rPr>
            </w:pPr>
          </w:p>
        </w:tc>
      </w:tr>
      <w:tr w:rsidR="00BF7EAE" w:rsidRPr="00555937" w:rsidTr="006B43B0">
        <w:trPr>
          <w:trHeight w:val="603"/>
        </w:trPr>
        <w:tc>
          <w:tcPr>
            <w:tcW w:w="1512" w:type="dxa"/>
          </w:tcPr>
          <w:p w:rsidR="00BF7EAE" w:rsidRPr="00555937" w:rsidRDefault="00BF7EAE" w:rsidP="006B43B0">
            <w:pPr>
              <w:jc w:val="both"/>
              <w:rPr>
                <w:b/>
                <w:sz w:val="18"/>
                <w:szCs w:val="18"/>
              </w:rPr>
            </w:pPr>
            <w:r w:rsidRPr="00555937">
              <w:rPr>
                <w:b/>
                <w:sz w:val="18"/>
                <w:szCs w:val="18"/>
              </w:rPr>
              <w:t>Nº INSCRIÇÃO DO CANDIDATO</w:t>
            </w:r>
          </w:p>
        </w:tc>
        <w:tc>
          <w:tcPr>
            <w:tcW w:w="2976" w:type="dxa"/>
            <w:gridSpan w:val="2"/>
          </w:tcPr>
          <w:p w:rsidR="00BF7EAE" w:rsidRPr="00555937" w:rsidRDefault="00BF7EAE" w:rsidP="006B43B0">
            <w:pPr>
              <w:jc w:val="both"/>
              <w:rPr>
                <w:b/>
                <w:sz w:val="18"/>
                <w:szCs w:val="18"/>
              </w:rPr>
            </w:pPr>
          </w:p>
        </w:tc>
        <w:tc>
          <w:tcPr>
            <w:tcW w:w="1683" w:type="dxa"/>
          </w:tcPr>
          <w:p w:rsidR="00BF7EAE" w:rsidRPr="00555937" w:rsidRDefault="00BF7EAE" w:rsidP="006B43B0">
            <w:pPr>
              <w:jc w:val="both"/>
              <w:rPr>
                <w:b/>
                <w:sz w:val="18"/>
                <w:szCs w:val="18"/>
              </w:rPr>
            </w:pPr>
            <w:r w:rsidRPr="00555937">
              <w:rPr>
                <w:b/>
                <w:sz w:val="18"/>
                <w:szCs w:val="18"/>
              </w:rPr>
              <w:t>CPF DO CANDIDATO:</w:t>
            </w:r>
          </w:p>
        </w:tc>
        <w:tc>
          <w:tcPr>
            <w:tcW w:w="3009" w:type="dxa"/>
          </w:tcPr>
          <w:p w:rsidR="00BF7EAE" w:rsidRPr="00555937" w:rsidRDefault="00BF7EAE" w:rsidP="006B43B0">
            <w:pPr>
              <w:jc w:val="both"/>
              <w:rPr>
                <w:b/>
                <w:sz w:val="18"/>
                <w:szCs w:val="18"/>
              </w:rPr>
            </w:pPr>
          </w:p>
        </w:tc>
      </w:tr>
      <w:tr w:rsidR="00BF7EAE" w:rsidRPr="00555937" w:rsidTr="006B43B0">
        <w:tc>
          <w:tcPr>
            <w:tcW w:w="1512" w:type="dxa"/>
          </w:tcPr>
          <w:p w:rsidR="00BF7EAE" w:rsidRPr="00555937" w:rsidRDefault="00BF7EAE" w:rsidP="006B43B0">
            <w:pPr>
              <w:jc w:val="both"/>
              <w:rPr>
                <w:b/>
                <w:sz w:val="18"/>
                <w:szCs w:val="18"/>
              </w:rPr>
            </w:pPr>
            <w:r w:rsidRPr="00555937">
              <w:rPr>
                <w:b/>
                <w:sz w:val="18"/>
                <w:szCs w:val="18"/>
              </w:rPr>
              <w:t>RG DO CANDIDATO</w:t>
            </w:r>
          </w:p>
        </w:tc>
        <w:tc>
          <w:tcPr>
            <w:tcW w:w="2976" w:type="dxa"/>
            <w:gridSpan w:val="2"/>
          </w:tcPr>
          <w:p w:rsidR="00BF7EAE" w:rsidRPr="00555937" w:rsidRDefault="00BF7EAE" w:rsidP="006B43B0">
            <w:pPr>
              <w:jc w:val="both"/>
              <w:rPr>
                <w:b/>
                <w:sz w:val="18"/>
                <w:szCs w:val="18"/>
              </w:rPr>
            </w:pPr>
          </w:p>
        </w:tc>
        <w:tc>
          <w:tcPr>
            <w:tcW w:w="1683" w:type="dxa"/>
          </w:tcPr>
          <w:p w:rsidR="00BF7EAE" w:rsidRPr="00555937" w:rsidRDefault="00BF7EAE" w:rsidP="006B43B0">
            <w:pPr>
              <w:jc w:val="both"/>
              <w:rPr>
                <w:b/>
                <w:sz w:val="18"/>
                <w:szCs w:val="18"/>
              </w:rPr>
            </w:pPr>
            <w:r w:rsidRPr="00555937">
              <w:rPr>
                <w:b/>
                <w:sz w:val="18"/>
                <w:szCs w:val="18"/>
              </w:rPr>
              <w:t>E-MAIL DO CANDIDATO</w:t>
            </w:r>
          </w:p>
        </w:tc>
        <w:tc>
          <w:tcPr>
            <w:tcW w:w="3009" w:type="dxa"/>
          </w:tcPr>
          <w:p w:rsidR="00BF7EAE" w:rsidRPr="00555937" w:rsidRDefault="00BF7EAE" w:rsidP="006B43B0">
            <w:pPr>
              <w:jc w:val="both"/>
              <w:rPr>
                <w:b/>
                <w:sz w:val="18"/>
                <w:szCs w:val="18"/>
              </w:rPr>
            </w:pPr>
          </w:p>
        </w:tc>
      </w:tr>
      <w:tr w:rsidR="00BF7EAE" w:rsidRPr="00555937" w:rsidTr="006B43B0">
        <w:tc>
          <w:tcPr>
            <w:tcW w:w="1512" w:type="dxa"/>
          </w:tcPr>
          <w:p w:rsidR="00BF7EAE" w:rsidRPr="00555937" w:rsidRDefault="00BF7EAE" w:rsidP="006B43B0">
            <w:pPr>
              <w:jc w:val="both"/>
              <w:rPr>
                <w:b/>
                <w:sz w:val="18"/>
                <w:szCs w:val="18"/>
              </w:rPr>
            </w:pPr>
            <w:r w:rsidRPr="00555937">
              <w:rPr>
                <w:b/>
                <w:sz w:val="18"/>
                <w:szCs w:val="18"/>
              </w:rPr>
              <w:t>TELEFONE DO CANDIDATO</w:t>
            </w:r>
          </w:p>
        </w:tc>
        <w:tc>
          <w:tcPr>
            <w:tcW w:w="2976" w:type="dxa"/>
            <w:gridSpan w:val="2"/>
          </w:tcPr>
          <w:p w:rsidR="00BF7EAE" w:rsidRPr="00555937" w:rsidRDefault="00BF7EAE" w:rsidP="006B43B0">
            <w:pPr>
              <w:jc w:val="both"/>
              <w:rPr>
                <w:b/>
                <w:sz w:val="18"/>
                <w:szCs w:val="18"/>
              </w:rPr>
            </w:pPr>
          </w:p>
        </w:tc>
        <w:tc>
          <w:tcPr>
            <w:tcW w:w="1683" w:type="dxa"/>
          </w:tcPr>
          <w:p w:rsidR="00BF7EAE" w:rsidRPr="00555937" w:rsidRDefault="00BF7EAE" w:rsidP="006B43B0">
            <w:pPr>
              <w:jc w:val="both"/>
              <w:rPr>
                <w:b/>
                <w:sz w:val="18"/>
                <w:szCs w:val="18"/>
              </w:rPr>
            </w:pPr>
            <w:r w:rsidRPr="00555937">
              <w:rPr>
                <w:b/>
                <w:sz w:val="18"/>
                <w:szCs w:val="18"/>
              </w:rPr>
              <w:t>DATA DE NASCIMENTO</w:t>
            </w:r>
          </w:p>
        </w:tc>
        <w:tc>
          <w:tcPr>
            <w:tcW w:w="3009" w:type="dxa"/>
          </w:tcPr>
          <w:p w:rsidR="00BF7EAE" w:rsidRPr="00555937" w:rsidRDefault="00BF7EAE" w:rsidP="006B43B0">
            <w:pPr>
              <w:jc w:val="both"/>
              <w:rPr>
                <w:b/>
                <w:sz w:val="18"/>
                <w:szCs w:val="18"/>
              </w:rPr>
            </w:pPr>
          </w:p>
        </w:tc>
      </w:tr>
      <w:tr w:rsidR="00BF7EAE" w:rsidRPr="00555937" w:rsidTr="006B43B0">
        <w:tc>
          <w:tcPr>
            <w:tcW w:w="1512" w:type="dxa"/>
          </w:tcPr>
          <w:p w:rsidR="00BF7EAE" w:rsidRPr="00555937" w:rsidRDefault="00BF7EAE" w:rsidP="006B43B0">
            <w:pPr>
              <w:jc w:val="both"/>
              <w:rPr>
                <w:b/>
                <w:sz w:val="18"/>
                <w:szCs w:val="18"/>
              </w:rPr>
            </w:pPr>
            <w:r w:rsidRPr="00555937">
              <w:rPr>
                <w:b/>
                <w:sz w:val="18"/>
                <w:szCs w:val="18"/>
              </w:rPr>
              <w:t>ENDEREÇO DO CANDIDATO</w:t>
            </w:r>
          </w:p>
        </w:tc>
        <w:tc>
          <w:tcPr>
            <w:tcW w:w="7668" w:type="dxa"/>
            <w:gridSpan w:val="4"/>
          </w:tcPr>
          <w:p w:rsidR="00BF7EAE" w:rsidRPr="00555937" w:rsidRDefault="00BF7EAE" w:rsidP="006B43B0">
            <w:pPr>
              <w:jc w:val="both"/>
              <w:rPr>
                <w:b/>
                <w:sz w:val="18"/>
                <w:szCs w:val="18"/>
              </w:rPr>
            </w:pPr>
          </w:p>
        </w:tc>
      </w:tr>
      <w:tr w:rsidR="00BF7EAE" w:rsidRPr="00555937" w:rsidTr="006B43B0">
        <w:tc>
          <w:tcPr>
            <w:tcW w:w="1512" w:type="dxa"/>
          </w:tcPr>
          <w:p w:rsidR="00BF7EAE" w:rsidRPr="00555937" w:rsidRDefault="00BF7EAE" w:rsidP="006B43B0">
            <w:pPr>
              <w:jc w:val="both"/>
              <w:rPr>
                <w:b/>
                <w:sz w:val="18"/>
                <w:szCs w:val="18"/>
              </w:rPr>
            </w:pPr>
            <w:r w:rsidRPr="00555937">
              <w:rPr>
                <w:b/>
                <w:sz w:val="18"/>
                <w:szCs w:val="18"/>
              </w:rPr>
              <w:t>CARGO PRETENDIDO</w:t>
            </w:r>
          </w:p>
        </w:tc>
        <w:tc>
          <w:tcPr>
            <w:tcW w:w="7668" w:type="dxa"/>
            <w:gridSpan w:val="4"/>
          </w:tcPr>
          <w:p w:rsidR="00BF7EAE" w:rsidRPr="00555937" w:rsidRDefault="00BF7EAE" w:rsidP="006B43B0">
            <w:pPr>
              <w:jc w:val="both"/>
              <w:rPr>
                <w:b/>
                <w:sz w:val="18"/>
                <w:szCs w:val="18"/>
              </w:rPr>
            </w:pPr>
          </w:p>
        </w:tc>
      </w:tr>
      <w:tr w:rsidR="00BF7EAE" w:rsidRPr="00555937" w:rsidTr="006B43B0">
        <w:tc>
          <w:tcPr>
            <w:tcW w:w="2235" w:type="dxa"/>
            <w:gridSpan w:val="2"/>
            <w:vMerge w:val="restart"/>
          </w:tcPr>
          <w:p w:rsidR="00BF7EAE" w:rsidRPr="00555937" w:rsidRDefault="00BF7EAE" w:rsidP="00BF7EAE">
            <w:pPr>
              <w:spacing w:after="200" w:line="276" w:lineRule="auto"/>
              <w:jc w:val="both"/>
              <w:rPr>
                <w:b/>
              </w:rPr>
            </w:pPr>
            <w:r w:rsidRPr="00555937">
              <w:rPr>
                <w:b/>
              </w:rPr>
              <w:t>RECURSO REFERENTE:</w:t>
            </w:r>
            <w:r w:rsidRPr="00555937">
              <w:rPr>
                <w:b/>
              </w:rPr>
              <w:br/>
              <w:t xml:space="preserve">COLOQUE O NUMERO ABAIXO: </w:t>
            </w:r>
          </w:p>
          <w:p w:rsidR="00BF7EAE" w:rsidRPr="00555937" w:rsidRDefault="00BF7EAE" w:rsidP="00BF7EAE">
            <w:pPr>
              <w:spacing w:after="200" w:line="276" w:lineRule="auto"/>
              <w:jc w:val="both"/>
              <w:rPr>
                <w:b/>
              </w:rPr>
            </w:pPr>
            <w:r w:rsidRPr="00555937">
              <w:rPr>
                <w:b/>
              </w:rPr>
              <w:t>(____)</w:t>
            </w:r>
          </w:p>
        </w:tc>
        <w:tc>
          <w:tcPr>
            <w:tcW w:w="6945" w:type="dxa"/>
            <w:gridSpan w:val="3"/>
          </w:tcPr>
          <w:p w:rsidR="00BF7EAE" w:rsidRPr="00555937" w:rsidRDefault="00BF7EAE" w:rsidP="006B43B0">
            <w:pPr>
              <w:spacing w:line="276" w:lineRule="auto"/>
              <w:jc w:val="both"/>
              <w:rPr>
                <w:b/>
              </w:rPr>
            </w:pPr>
            <w:r w:rsidRPr="00555937">
              <w:rPr>
                <w:b/>
              </w:rPr>
              <w:t xml:space="preserve">1 – </w:t>
            </w:r>
            <w:proofErr w:type="gramStart"/>
            <w:r w:rsidR="006B43B0" w:rsidRPr="00555937">
              <w:rPr>
                <w:b/>
              </w:rPr>
              <w:t>EDITAL E ANEXOS</w:t>
            </w:r>
            <w:proofErr w:type="gramEnd"/>
            <w:r w:rsidRPr="00555937">
              <w:rPr>
                <w:b/>
              </w:rPr>
              <w:t>.</w:t>
            </w:r>
          </w:p>
        </w:tc>
      </w:tr>
      <w:tr w:rsidR="00BF7EAE" w:rsidRPr="00555937" w:rsidTr="006B43B0">
        <w:tc>
          <w:tcPr>
            <w:tcW w:w="2235" w:type="dxa"/>
            <w:gridSpan w:val="2"/>
            <w:vMerge/>
          </w:tcPr>
          <w:p w:rsidR="00BF7EAE" w:rsidRPr="00555937" w:rsidRDefault="00BF7EAE" w:rsidP="00BF7EAE">
            <w:pPr>
              <w:spacing w:after="200" w:line="276" w:lineRule="auto"/>
              <w:jc w:val="both"/>
              <w:rPr>
                <w:b/>
              </w:rPr>
            </w:pPr>
          </w:p>
        </w:tc>
        <w:tc>
          <w:tcPr>
            <w:tcW w:w="6945" w:type="dxa"/>
            <w:gridSpan w:val="3"/>
          </w:tcPr>
          <w:p w:rsidR="00BF7EAE" w:rsidRPr="00555937" w:rsidRDefault="00BF7EAE" w:rsidP="006B43B0">
            <w:pPr>
              <w:spacing w:line="276" w:lineRule="auto"/>
              <w:jc w:val="both"/>
              <w:rPr>
                <w:b/>
              </w:rPr>
            </w:pPr>
            <w:r w:rsidRPr="00555937">
              <w:rPr>
                <w:b/>
              </w:rPr>
              <w:t>2 – INSCRIÇÕES DEFERIDAS E INDEFERIDAS.</w:t>
            </w:r>
          </w:p>
        </w:tc>
      </w:tr>
      <w:tr w:rsidR="00BF7EAE" w:rsidRPr="00555937" w:rsidTr="006B43B0">
        <w:tc>
          <w:tcPr>
            <w:tcW w:w="2235" w:type="dxa"/>
            <w:gridSpan w:val="2"/>
            <w:vMerge/>
          </w:tcPr>
          <w:p w:rsidR="00BF7EAE" w:rsidRPr="00555937" w:rsidRDefault="00BF7EAE" w:rsidP="00BF7EAE">
            <w:pPr>
              <w:spacing w:after="200" w:line="276" w:lineRule="auto"/>
              <w:jc w:val="both"/>
              <w:rPr>
                <w:b/>
              </w:rPr>
            </w:pPr>
          </w:p>
        </w:tc>
        <w:tc>
          <w:tcPr>
            <w:tcW w:w="6945" w:type="dxa"/>
            <w:gridSpan w:val="3"/>
          </w:tcPr>
          <w:p w:rsidR="00BF7EAE" w:rsidRPr="00555937" w:rsidRDefault="00BF7EAE" w:rsidP="006B43B0">
            <w:pPr>
              <w:spacing w:line="276" w:lineRule="auto"/>
              <w:jc w:val="both"/>
              <w:rPr>
                <w:b/>
              </w:rPr>
            </w:pPr>
            <w:r w:rsidRPr="00555937">
              <w:rPr>
                <w:b/>
              </w:rPr>
              <w:t>3 – QUESTÃO DE PROVA.</w:t>
            </w:r>
          </w:p>
        </w:tc>
      </w:tr>
      <w:tr w:rsidR="00BF7EAE" w:rsidRPr="00555937" w:rsidTr="006B43B0">
        <w:tc>
          <w:tcPr>
            <w:tcW w:w="2235" w:type="dxa"/>
            <w:gridSpan w:val="2"/>
            <w:vMerge/>
          </w:tcPr>
          <w:p w:rsidR="00BF7EAE" w:rsidRPr="00555937" w:rsidRDefault="00BF7EAE" w:rsidP="00BF7EAE">
            <w:pPr>
              <w:spacing w:after="200" w:line="276" w:lineRule="auto"/>
              <w:jc w:val="both"/>
              <w:rPr>
                <w:b/>
              </w:rPr>
            </w:pPr>
          </w:p>
        </w:tc>
        <w:tc>
          <w:tcPr>
            <w:tcW w:w="6945" w:type="dxa"/>
            <w:gridSpan w:val="3"/>
          </w:tcPr>
          <w:p w:rsidR="00BF7EAE" w:rsidRPr="00555937" w:rsidRDefault="00BF7EAE" w:rsidP="006B43B0">
            <w:pPr>
              <w:spacing w:line="276" w:lineRule="auto"/>
              <w:jc w:val="both"/>
              <w:rPr>
                <w:b/>
              </w:rPr>
            </w:pPr>
            <w:r w:rsidRPr="00555937">
              <w:rPr>
                <w:b/>
              </w:rPr>
              <w:t>4 – GABARITO PRELIMINAR.</w:t>
            </w:r>
          </w:p>
        </w:tc>
      </w:tr>
      <w:tr w:rsidR="00BF7EAE" w:rsidRPr="00555937" w:rsidTr="006B43B0">
        <w:tc>
          <w:tcPr>
            <w:tcW w:w="2235" w:type="dxa"/>
            <w:gridSpan w:val="2"/>
            <w:vMerge/>
          </w:tcPr>
          <w:p w:rsidR="00BF7EAE" w:rsidRPr="00555937" w:rsidRDefault="00BF7EAE" w:rsidP="00BF7EAE">
            <w:pPr>
              <w:spacing w:after="200" w:line="276" w:lineRule="auto"/>
              <w:jc w:val="both"/>
              <w:rPr>
                <w:b/>
              </w:rPr>
            </w:pPr>
          </w:p>
        </w:tc>
        <w:tc>
          <w:tcPr>
            <w:tcW w:w="6945" w:type="dxa"/>
            <w:gridSpan w:val="3"/>
          </w:tcPr>
          <w:p w:rsidR="00BF7EAE" w:rsidRPr="00555937" w:rsidRDefault="00BF7EAE" w:rsidP="006B43B0">
            <w:pPr>
              <w:spacing w:line="276" w:lineRule="auto"/>
              <w:jc w:val="both"/>
              <w:rPr>
                <w:b/>
              </w:rPr>
            </w:pPr>
            <w:r w:rsidRPr="00555937">
              <w:rPr>
                <w:b/>
              </w:rPr>
              <w:t>5 – RESULTADO PRELIMINAR.</w:t>
            </w:r>
          </w:p>
        </w:tc>
      </w:tr>
      <w:tr w:rsidR="00BF7EAE" w:rsidRPr="00555937" w:rsidTr="006B43B0">
        <w:tc>
          <w:tcPr>
            <w:tcW w:w="2235" w:type="dxa"/>
            <w:gridSpan w:val="2"/>
            <w:vMerge/>
          </w:tcPr>
          <w:p w:rsidR="00BF7EAE" w:rsidRPr="00555937" w:rsidRDefault="00BF7EAE" w:rsidP="00BF7EAE">
            <w:pPr>
              <w:spacing w:after="200" w:line="276" w:lineRule="auto"/>
              <w:jc w:val="both"/>
              <w:rPr>
                <w:b/>
              </w:rPr>
            </w:pPr>
          </w:p>
        </w:tc>
        <w:tc>
          <w:tcPr>
            <w:tcW w:w="6945" w:type="dxa"/>
            <w:gridSpan w:val="3"/>
          </w:tcPr>
          <w:p w:rsidR="00BF7EAE" w:rsidRPr="00555937" w:rsidRDefault="00BF7EAE" w:rsidP="006B43B0">
            <w:pPr>
              <w:spacing w:line="276" w:lineRule="auto"/>
              <w:jc w:val="both"/>
              <w:rPr>
                <w:b/>
              </w:rPr>
            </w:pPr>
            <w:r w:rsidRPr="00555937">
              <w:rPr>
                <w:b/>
              </w:rPr>
              <w:t>6 – CONTRA PONTUAÇÃO DA PROVA DO CANDIDATO RECORRENTE.</w:t>
            </w:r>
          </w:p>
        </w:tc>
      </w:tr>
      <w:tr w:rsidR="00BF7EAE" w:rsidRPr="00555937" w:rsidTr="006B43B0">
        <w:tc>
          <w:tcPr>
            <w:tcW w:w="2235" w:type="dxa"/>
            <w:gridSpan w:val="2"/>
            <w:vMerge/>
          </w:tcPr>
          <w:p w:rsidR="00BF7EAE" w:rsidRPr="00555937" w:rsidRDefault="00BF7EAE" w:rsidP="00BF7EAE">
            <w:pPr>
              <w:spacing w:after="200" w:line="276" w:lineRule="auto"/>
              <w:jc w:val="both"/>
              <w:rPr>
                <w:b/>
              </w:rPr>
            </w:pPr>
          </w:p>
        </w:tc>
        <w:tc>
          <w:tcPr>
            <w:tcW w:w="6945" w:type="dxa"/>
            <w:gridSpan w:val="3"/>
          </w:tcPr>
          <w:p w:rsidR="00BF7EAE" w:rsidRPr="00555937" w:rsidRDefault="00BF7EAE" w:rsidP="006B43B0">
            <w:pPr>
              <w:spacing w:line="276" w:lineRule="auto"/>
              <w:jc w:val="both"/>
              <w:rPr>
                <w:b/>
              </w:rPr>
            </w:pPr>
            <w:r w:rsidRPr="00555937">
              <w:rPr>
                <w:b/>
              </w:rPr>
              <w:t>7 – OUTROS CASOS.</w:t>
            </w:r>
          </w:p>
        </w:tc>
      </w:tr>
      <w:tr w:rsidR="00BF7EAE" w:rsidRPr="00555937" w:rsidTr="006B43B0">
        <w:tc>
          <w:tcPr>
            <w:tcW w:w="9180" w:type="dxa"/>
            <w:gridSpan w:val="5"/>
          </w:tcPr>
          <w:p w:rsidR="00BF7EAE" w:rsidRPr="00555937" w:rsidRDefault="00BF7EAE" w:rsidP="00BF7EAE">
            <w:pPr>
              <w:spacing w:after="200" w:line="276" w:lineRule="auto"/>
              <w:jc w:val="both"/>
              <w:rPr>
                <w:b/>
              </w:rPr>
            </w:pPr>
            <w:r w:rsidRPr="00555937">
              <w:rPr>
                <w:b/>
              </w:rPr>
              <w:t>RAZÕES DO RECURSO:</w:t>
            </w:r>
          </w:p>
          <w:p w:rsidR="00BF7EAE" w:rsidRPr="00555937" w:rsidRDefault="00BF7EAE" w:rsidP="00BF7EAE">
            <w:pPr>
              <w:spacing w:after="200" w:line="276" w:lineRule="auto"/>
              <w:jc w:val="both"/>
            </w:pPr>
          </w:p>
          <w:p w:rsidR="00BF7EAE" w:rsidRPr="00555937" w:rsidRDefault="00BF7EAE" w:rsidP="00BF7EAE">
            <w:pPr>
              <w:spacing w:after="200" w:line="276" w:lineRule="auto"/>
              <w:jc w:val="both"/>
            </w:pPr>
          </w:p>
          <w:p w:rsidR="006B43B0" w:rsidRPr="00555937" w:rsidRDefault="006B43B0" w:rsidP="00BF7EAE">
            <w:pPr>
              <w:spacing w:after="200" w:line="276" w:lineRule="auto"/>
              <w:jc w:val="both"/>
            </w:pPr>
          </w:p>
          <w:p w:rsidR="006B43B0" w:rsidRPr="00555937" w:rsidRDefault="006B43B0" w:rsidP="00BF7EAE">
            <w:pPr>
              <w:spacing w:after="200" w:line="276" w:lineRule="auto"/>
              <w:jc w:val="both"/>
            </w:pPr>
          </w:p>
          <w:p w:rsidR="00BF7EAE" w:rsidRPr="00555937" w:rsidRDefault="00BF7EAE" w:rsidP="00BF7EAE">
            <w:pPr>
              <w:spacing w:after="200" w:line="276" w:lineRule="auto"/>
              <w:jc w:val="both"/>
            </w:pPr>
          </w:p>
          <w:p w:rsidR="00BF7EAE" w:rsidRPr="00555937" w:rsidRDefault="00BF7EAE" w:rsidP="00BF7EAE">
            <w:pPr>
              <w:spacing w:after="200" w:line="276" w:lineRule="auto"/>
              <w:jc w:val="both"/>
            </w:pPr>
            <w:r w:rsidRPr="00555937">
              <w:t xml:space="preserve">(Se o espaço neste modelo for insuficiente, será possível utilizar folhas auxiliares até no máximo de </w:t>
            </w:r>
            <w:proofErr w:type="gramStart"/>
            <w:r w:rsidRPr="00555937">
              <w:t>4</w:t>
            </w:r>
            <w:proofErr w:type="gramEnd"/>
            <w:r w:rsidRPr="00555937">
              <w:t xml:space="preserve"> folhas para razões de recursos. A fundamentação teórica/legal/jurisprudencial/doutrinaria pode ser utilizada quantas folhas forem necessárias.</w:t>
            </w:r>
          </w:p>
        </w:tc>
      </w:tr>
    </w:tbl>
    <w:p w:rsidR="006B43B0" w:rsidRPr="00555937" w:rsidRDefault="006B43B0" w:rsidP="00BF7EAE">
      <w:pPr>
        <w:jc w:val="both"/>
      </w:pPr>
    </w:p>
    <w:p w:rsidR="00BF7EAE" w:rsidRPr="00555937" w:rsidRDefault="00BF7EAE" w:rsidP="00BF7EAE">
      <w:pPr>
        <w:jc w:val="both"/>
      </w:pPr>
      <w:r w:rsidRPr="00555937">
        <w:t>____________</w:t>
      </w:r>
      <w:r w:rsidR="001C3FDB">
        <w:t xml:space="preserve">_____ de _______________ </w:t>
      </w:r>
      <w:proofErr w:type="spellStart"/>
      <w:r w:rsidR="001C3FDB">
        <w:t>de</w:t>
      </w:r>
      <w:proofErr w:type="spellEnd"/>
      <w:r w:rsidR="001C3FDB">
        <w:t xml:space="preserve"> </w:t>
      </w:r>
      <w:r w:rsidR="00624F72">
        <w:t>2018</w:t>
      </w:r>
      <w:r w:rsidRPr="00555937">
        <w:t>.</w:t>
      </w:r>
    </w:p>
    <w:p w:rsidR="00BF7EAE" w:rsidRPr="00555937" w:rsidRDefault="00BF7EAE" w:rsidP="00BF7EAE">
      <w:pPr>
        <w:jc w:val="both"/>
        <w:rPr>
          <w:b/>
        </w:rPr>
      </w:pPr>
      <w:r w:rsidRPr="00555937">
        <w:rPr>
          <w:b/>
        </w:rPr>
        <w:t xml:space="preserve">Assinatura do Candidato     </w:t>
      </w:r>
    </w:p>
    <w:tbl>
      <w:tblPr>
        <w:tblStyle w:val="Tabelacomgrade"/>
        <w:tblW w:w="0" w:type="auto"/>
        <w:tblLook w:val="04A0" w:firstRow="1" w:lastRow="0" w:firstColumn="1" w:lastColumn="0" w:noHBand="0" w:noVBand="1"/>
      </w:tblPr>
      <w:tblGrid>
        <w:gridCol w:w="4535"/>
        <w:gridCol w:w="4536"/>
      </w:tblGrid>
      <w:tr w:rsidR="00BF7EAE" w:rsidRPr="00555937" w:rsidTr="000F1FF4">
        <w:tc>
          <w:tcPr>
            <w:tcW w:w="9071" w:type="dxa"/>
            <w:gridSpan w:val="2"/>
          </w:tcPr>
          <w:p w:rsidR="00BF7EAE" w:rsidRPr="00555937" w:rsidRDefault="00BF7EAE" w:rsidP="00BF7EAE">
            <w:pPr>
              <w:spacing w:after="200" w:line="276" w:lineRule="auto"/>
              <w:jc w:val="both"/>
              <w:rPr>
                <w:b/>
              </w:rPr>
            </w:pPr>
            <w:r w:rsidRPr="00555937">
              <w:rPr>
                <w:b/>
              </w:rPr>
              <w:t>CAMPO EXCLUSIVO PARA USO DA BANCA EXAMINADORA</w:t>
            </w:r>
          </w:p>
        </w:tc>
      </w:tr>
      <w:tr w:rsidR="00BF7EAE" w:rsidRPr="00555937" w:rsidTr="000F1FF4">
        <w:tc>
          <w:tcPr>
            <w:tcW w:w="4535" w:type="dxa"/>
          </w:tcPr>
          <w:p w:rsidR="00BF7EAE" w:rsidRPr="00555937" w:rsidRDefault="00BF7EAE" w:rsidP="00BF7EAE">
            <w:pPr>
              <w:spacing w:after="200" w:line="276" w:lineRule="auto"/>
              <w:jc w:val="both"/>
              <w:rPr>
                <w:b/>
              </w:rPr>
            </w:pPr>
            <w:r w:rsidRPr="00555937">
              <w:rPr>
                <w:b/>
              </w:rPr>
              <w:t>1 – DEFERIDO</w:t>
            </w:r>
          </w:p>
        </w:tc>
        <w:tc>
          <w:tcPr>
            <w:tcW w:w="4536" w:type="dxa"/>
          </w:tcPr>
          <w:p w:rsidR="00BF7EAE" w:rsidRPr="00555937" w:rsidRDefault="00BF7EAE" w:rsidP="00BF7EAE">
            <w:pPr>
              <w:spacing w:after="200" w:line="276" w:lineRule="auto"/>
              <w:jc w:val="both"/>
              <w:rPr>
                <w:b/>
              </w:rPr>
            </w:pPr>
            <w:r w:rsidRPr="00555937">
              <w:rPr>
                <w:b/>
              </w:rPr>
              <w:t>2 - INDEFERIDO</w:t>
            </w:r>
          </w:p>
        </w:tc>
      </w:tr>
    </w:tbl>
    <w:p w:rsidR="00BF7EAE" w:rsidRDefault="000F1FF4" w:rsidP="000F1FF4">
      <w:pPr>
        <w:jc w:val="center"/>
      </w:pPr>
      <w:r w:rsidRPr="00555937">
        <w:br w:type="page"/>
      </w:r>
      <w:r w:rsidRPr="00555937">
        <w:lastRenderedPageBreak/>
        <w:t>Anexo IV – Cronograma do Processo</w:t>
      </w:r>
    </w:p>
    <w:p w:rsidR="0072423C" w:rsidRPr="00555937" w:rsidRDefault="0072423C" w:rsidP="000F1FF4">
      <w:pPr>
        <w:jc w:val="center"/>
      </w:pPr>
      <w:r>
        <w:t>Processo S</w:t>
      </w:r>
      <w:r w:rsidR="00E26C89">
        <w:t>eletivo nº 001/</w:t>
      </w:r>
      <w:r w:rsidR="00624F72">
        <w:t>2018</w:t>
      </w:r>
    </w:p>
    <w:tbl>
      <w:tblPr>
        <w:tblW w:w="0" w:type="auto"/>
        <w:shd w:val="clear" w:color="auto" w:fill="FFFFFF"/>
        <w:tblCellMar>
          <w:left w:w="0" w:type="dxa"/>
          <w:right w:w="0" w:type="dxa"/>
        </w:tblCellMar>
        <w:tblLook w:val="04A0" w:firstRow="1" w:lastRow="0" w:firstColumn="1" w:lastColumn="0" w:noHBand="0" w:noVBand="1"/>
      </w:tblPr>
      <w:tblGrid>
        <w:gridCol w:w="6204"/>
        <w:gridCol w:w="2943"/>
      </w:tblGrid>
      <w:tr w:rsidR="000F1FF4" w:rsidRPr="00555937" w:rsidTr="000F1FF4">
        <w:tc>
          <w:tcPr>
            <w:tcW w:w="62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1FF4" w:rsidRPr="00555937" w:rsidRDefault="000F1FF4" w:rsidP="000F1FF4">
            <w:pPr>
              <w:spacing w:after="0" w:line="240" w:lineRule="auto"/>
              <w:jc w:val="both"/>
              <w:rPr>
                <w:rFonts w:cs="Arial"/>
              </w:rPr>
            </w:pPr>
            <w:r w:rsidRPr="00555937">
              <w:rPr>
                <w:rFonts w:cs="Arial"/>
                <w:b/>
                <w:bCs/>
              </w:rPr>
              <w:t>EVENTO</w:t>
            </w:r>
          </w:p>
        </w:tc>
        <w:tc>
          <w:tcPr>
            <w:tcW w:w="29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F1FF4" w:rsidRPr="00555937" w:rsidRDefault="000F1FF4" w:rsidP="000F1FF4">
            <w:pPr>
              <w:spacing w:after="0" w:line="240" w:lineRule="auto"/>
              <w:jc w:val="both"/>
              <w:rPr>
                <w:rFonts w:cs="Arial"/>
              </w:rPr>
            </w:pPr>
            <w:r w:rsidRPr="00555937">
              <w:rPr>
                <w:rFonts w:cs="Arial"/>
                <w:b/>
                <w:bCs/>
              </w:rPr>
              <w:t>Data</w:t>
            </w:r>
          </w:p>
        </w:tc>
      </w:tr>
      <w:tr w:rsidR="000F1FF4" w:rsidRPr="00555937" w:rsidTr="000F1FF4">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1FF4" w:rsidRPr="00555937" w:rsidRDefault="000F1FF4" w:rsidP="000F1FF4">
            <w:pPr>
              <w:spacing w:after="0" w:line="240" w:lineRule="auto"/>
              <w:jc w:val="both"/>
              <w:rPr>
                <w:rFonts w:cs="Arial"/>
              </w:rPr>
            </w:pPr>
            <w:r w:rsidRPr="00555937">
              <w:rPr>
                <w:rFonts w:cs="Arial"/>
              </w:rPr>
              <w:t>Publicação da íntegra do Edital</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1FF4" w:rsidRPr="00555937" w:rsidRDefault="00D12207" w:rsidP="000F1FF4">
            <w:pPr>
              <w:spacing w:after="0" w:line="240" w:lineRule="auto"/>
              <w:jc w:val="both"/>
              <w:rPr>
                <w:rFonts w:cs="Arial"/>
                <w:color w:val="000000"/>
              </w:rPr>
            </w:pPr>
            <w:r>
              <w:rPr>
                <w:rFonts w:cs="Arial"/>
                <w:color w:val="000000"/>
              </w:rPr>
              <w:t>12/</w:t>
            </w:r>
            <w:r w:rsidR="00E2543E">
              <w:rPr>
                <w:rFonts w:cs="Arial"/>
                <w:color w:val="000000"/>
              </w:rPr>
              <w:t>01/</w:t>
            </w:r>
            <w:r w:rsidR="00624F72">
              <w:rPr>
                <w:rFonts w:cs="Arial"/>
                <w:color w:val="000000"/>
              </w:rPr>
              <w:t>2018</w:t>
            </w:r>
          </w:p>
        </w:tc>
      </w:tr>
      <w:tr w:rsidR="000F1FF4" w:rsidRPr="00555937" w:rsidTr="000F1FF4">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1FF4" w:rsidRPr="00555937" w:rsidRDefault="000F1FF4" w:rsidP="000F1FF4">
            <w:pPr>
              <w:spacing w:after="0" w:line="240" w:lineRule="auto"/>
              <w:jc w:val="both"/>
              <w:rPr>
                <w:rFonts w:cs="Arial"/>
              </w:rPr>
            </w:pPr>
            <w:r w:rsidRPr="00555937">
              <w:rPr>
                <w:rFonts w:cs="Arial"/>
              </w:rPr>
              <w:t xml:space="preserve">Prazo para impugnação das disposições </w:t>
            </w:r>
            <w:proofErr w:type="spellStart"/>
            <w:r w:rsidRPr="00555937">
              <w:rPr>
                <w:rFonts w:cs="Arial"/>
              </w:rPr>
              <w:t>editalícias</w:t>
            </w:r>
            <w:proofErr w:type="spellEnd"/>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1FF4" w:rsidRPr="00555937" w:rsidRDefault="00D12207" w:rsidP="00D12207">
            <w:pPr>
              <w:spacing w:after="0" w:line="240" w:lineRule="auto"/>
              <w:jc w:val="both"/>
              <w:rPr>
                <w:rFonts w:cs="Arial"/>
                <w:color w:val="000000"/>
              </w:rPr>
            </w:pPr>
            <w:r>
              <w:rPr>
                <w:rFonts w:cs="Arial"/>
                <w:color w:val="000000"/>
              </w:rPr>
              <w:t>12</w:t>
            </w:r>
            <w:r w:rsidR="000F1FF4" w:rsidRPr="00555937">
              <w:rPr>
                <w:rFonts w:cs="Arial"/>
                <w:color w:val="000000"/>
              </w:rPr>
              <w:t>/01/</w:t>
            </w:r>
            <w:r w:rsidR="00624F72">
              <w:rPr>
                <w:rFonts w:cs="Arial"/>
                <w:color w:val="000000"/>
              </w:rPr>
              <w:t>2018</w:t>
            </w:r>
            <w:r w:rsidR="000F1FF4" w:rsidRPr="00555937">
              <w:rPr>
                <w:rFonts w:cs="Arial"/>
                <w:color w:val="000000"/>
              </w:rPr>
              <w:t xml:space="preserve"> a </w:t>
            </w:r>
            <w:r>
              <w:rPr>
                <w:rFonts w:cs="Arial"/>
                <w:color w:val="000000"/>
              </w:rPr>
              <w:t>19</w:t>
            </w:r>
            <w:r w:rsidR="00E2543E">
              <w:rPr>
                <w:rFonts w:cs="Arial"/>
                <w:color w:val="000000"/>
              </w:rPr>
              <w:t>/01/</w:t>
            </w:r>
            <w:r w:rsidR="00624F72">
              <w:rPr>
                <w:rFonts w:cs="Arial"/>
                <w:color w:val="000000"/>
              </w:rPr>
              <w:t>2018</w:t>
            </w:r>
          </w:p>
        </w:tc>
      </w:tr>
      <w:tr w:rsidR="000F1FF4" w:rsidRPr="00555937" w:rsidTr="000F1FF4">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1FF4" w:rsidRPr="00555937" w:rsidRDefault="000F1FF4" w:rsidP="000F1FF4">
            <w:pPr>
              <w:spacing w:after="0" w:line="240" w:lineRule="auto"/>
              <w:jc w:val="both"/>
              <w:rPr>
                <w:rFonts w:cs="Arial"/>
              </w:rPr>
            </w:pPr>
            <w:r w:rsidRPr="00555937">
              <w:rPr>
                <w:rFonts w:cs="Arial"/>
              </w:rPr>
              <w:t>Período de inscrições exclusivamente via internet</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1FF4" w:rsidRPr="00555937" w:rsidRDefault="00D12207" w:rsidP="00E2543E">
            <w:pPr>
              <w:spacing w:after="0" w:line="240" w:lineRule="auto"/>
              <w:jc w:val="both"/>
              <w:rPr>
                <w:rFonts w:cs="Arial"/>
              </w:rPr>
            </w:pPr>
            <w:r>
              <w:rPr>
                <w:rFonts w:cs="Arial"/>
                <w:color w:val="000000"/>
              </w:rPr>
              <w:t>12</w:t>
            </w:r>
            <w:r w:rsidR="00E2543E">
              <w:rPr>
                <w:rFonts w:cs="Arial"/>
                <w:color w:val="000000"/>
              </w:rPr>
              <w:t>/01/</w:t>
            </w:r>
            <w:r w:rsidR="00624F72">
              <w:rPr>
                <w:rFonts w:cs="Arial"/>
                <w:color w:val="000000"/>
              </w:rPr>
              <w:t>2018</w:t>
            </w:r>
            <w:r w:rsidR="000F1FF4" w:rsidRPr="00555937">
              <w:rPr>
                <w:rFonts w:cs="Arial"/>
              </w:rPr>
              <w:t xml:space="preserve"> a </w:t>
            </w:r>
            <w:r>
              <w:rPr>
                <w:rFonts w:cs="Arial"/>
                <w:color w:val="000000"/>
              </w:rPr>
              <w:t>26</w:t>
            </w:r>
            <w:r w:rsidR="000F1FF4" w:rsidRPr="00555937">
              <w:rPr>
                <w:rFonts w:cs="Arial"/>
                <w:color w:val="000000"/>
              </w:rPr>
              <w:t>/</w:t>
            </w:r>
            <w:r w:rsidR="00E2543E">
              <w:rPr>
                <w:rFonts w:cs="Arial"/>
                <w:color w:val="000000"/>
              </w:rPr>
              <w:t>01/</w:t>
            </w:r>
            <w:r w:rsidR="00624F72">
              <w:rPr>
                <w:rFonts w:cs="Arial"/>
                <w:color w:val="000000"/>
              </w:rPr>
              <w:t>2018</w:t>
            </w:r>
            <w:r w:rsidR="00E2543E">
              <w:rPr>
                <w:rFonts w:cs="Arial"/>
                <w:color w:val="000000"/>
              </w:rPr>
              <w:t xml:space="preserve"> até à</w:t>
            </w:r>
            <w:r w:rsidR="000F1FF4" w:rsidRPr="00555937">
              <w:rPr>
                <w:rFonts w:cs="Arial"/>
                <w:color w:val="000000"/>
              </w:rPr>
              <w:t>s 12h00min (meio dia)</w:t>
            </w:r>
          </w:p>
        </w:tc>
      </w:tr>
      <w:tr w:rsidR="000F1FF4" w:rsidRPr="00555937" w:rsidTr="000F1FF4">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1FF4" w:rsidRPr="00555937" w:rsidRDefault="000F1FF4" w:rsidP="000F1FF4">
            <w:pPr>
              <w:spacing w:after="0" w:line="240" w:lineRule="auto"/>
              <w:jc w:val="both"/>
              <w:rPr>
                <w:rFonts w:cs="Arial"/>
              </w:rPr>
            </w:pPr>
            <w:r w:rsidRPr="00555937">
              <w:rPr>
                <w:rFonts w:cs="Arial"/>
              </w:rPr>
              <w:t>Prazo final para entrega do requerimento e do laudo médico dos candidatos que optarem por vagas para pessoas portadoras de deficiência física e solicitar condição especial para realização da prova, inclusive mãe nutriz.</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1FF4" w:rsidRPr="00555937" w:rsidRDefault="00E2543E" w:rsidP="00D12207">
            <w:pPr>
              <w:spacing w:after="0" w:line="240" w:lineRule="auto"/>
              <w:jc w:val="both"/>
              <w:rPr>
                <w:rFonts w:cs="Arial"/>
              </w:rPr>
            </w:pPr>
            <w:r>
              <w:rPr>
                <w:rFonts w:cs="Arial"/>
                <w:color w:val="000000"/>
              </w:rPr>
              <w:t>2</w:t>
            </w:r>
            <w:r w:rsidR="00D12207">
              <w:rPr>
                <w:rFonts w:cs="Arial"/>
                <w:color w:val="000000"/>
              </w:rPr>
              <w:t>6</w:t>
            </w:r>
            <w:r>
              <w:rPr>
                <w:rFonts w:cs="Arial"/>
                <w:color w:val="000000"/>
              </w:rPr>
              <w:t>/01/</w:t>
            </w:r>
            <w:r w:rsidR="00624F72">
              <w:rPr>
                <w:rFonts w:cs="Arial"/>
                <w:color w:val="000000"/>
              </w:rPr>
              <w:t>2018</w:t>
            </w:r>
          </w:p>
        </w:tc>
      </w:tr>
      <w:tr w:rsidR="000F1FF4" w:rsidRPr="00555937" w:rsidTr="000F1FF4">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1FF4" w:rsidRPr="00555937" w:rsidRDefault="000F1FF4" w:rsidP="000F1FF4">
            <w:pPr>
              <w:spacing w:after="0" w:line="240" w:lineRule="auto"/>
              <w:jc w:val="both"/>
              <w:rPr>
                <w:rFonts w:cs="Arial"/>
              </w:rPr>
            </w:pPr>
            <w:r w:rsidRPr="00555937">
              <w:rPr>
                <w:rFonts w:cs="Arial"/>
              </w:rPr>
              <w:t>Divulgação das inscrições deferidas e indeferidas de todos os cargos.</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1FF4" w:rsidRPr="00555937" w:rsidRDefault="00D12207" w:rsidP="000F1FF4">
            <w:pPr>
              <w:spacing w:after="0" w:line="240" w:lineRule="auto"/>
              <w:jc w:val="both"/>
              <w:rPr>
                <w:rFonts w:cs="Arial"/>
              </w:rPr>
            </w:pPr>
            <w:r>
              <w:rPr>
                <w:rFonts w:cs="Arial"/>
                <w:color w:val="000000"/>
              </w:rPr>
              <w:t>3</w:t>
            </w:r>
            <w:r w:rsidR="00E2543E">
              <w:rPr>
                <w:rFonts w:cs="Arial"/>
                <w:color w:val="000000"/>
              </w:rPr>
              <w:t>1/01/</w:t>
            </w:r>
            <w:r w:rsidR="00624F72">
              <w:rPr>
                <w:rFonts w:cs="Arial"/>
                <w:color w:val="000000"/>
              </w:rPr>
              <w:t>2018</w:t>
            </w:r>
          </w:p>
        </w:tc>
      </w:tr>
      <w:tr w:rsidR="000F1FF4" w:rsidRPr="00555937" w:rsidTr="000F1FF4">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1FF4" w:rsidRPr="00555937" w:rsidRDefault="000F1FF4" w:rsidP="000F1FF4">
            <w:pPr>
              <w:spacing w:after="0" w:line="240" w:lineRule="auto"/>
              <w:jc w:val="both"/>
              <w:rPr>
                <w:rFonts w:cs="Arial"/>
              </w:rPr>
            </w:pPr>
            <w:r w:rsidRPr="00555937">
              <w:rPr>
                <w:rFonts w:cs="Arial"/>
              </w:rPr>
              <w:t>Prazo para recursos contra o resultado da divulgação das inscrições.</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F1FF4" w:rsidRPr="00555937" w:rsidRDefault="00D12207" w:rsidP="00D12207">
            <w:pPr>
              <w:spacing w:after="0" w:line="240" w:lineRule="auto"/>
              <w:jc w:val="both"/>
              <w:rPr>
                <w:rFonts w:cs="Arial"/>
              </w:rPr>
            </w:pPr>
            <w:r>
              <w:rPr>
                <w:rFonts w:cs="Arial"/>
                <w:color w:val="000000"/>
              </w:rPr>
              <w:t>31</w:t>
            </w:r>
            <w:r w:rsidR="00E2543E">
              <w:rPr>
                <w:rFonts w:cs="Arial"/>
                <w:color w:val="000000"/>
              </w:rPr>
              <w:t>/01/</w:t>
            </w:r>
            <w:r w:rsidR="00624F72">
              <w:rPr>
                <w:rFonts w:cs="Arial"/>
                <w:color w:val="000000"/>
              </w:rPr>
              <w:t>2018</w:t>
            </w:r>
            <w:r w:rsidR="00E2543E">
              <w:rPr>
                <w:rFonts w:cs="Arial"/>
                <w:color w:val="000000"/>
              </w:rPr>
              <w:t xml:space="preserve"> e </w:t>
            </w:r>
            <w:r>
              <w:rPr>
                <w:rFonts w:cs="Arial"/>
                <w:color w:val="000000"/>
              </w:rPr>
              <w:t>05/02/</w:t>
            </w:r>
            <w:r w:rsidR="00624F72">
              <w:rPr>
                <w:rFonts w:cs="Arial"/>
                <w:color w:val="000000"/>
              </w:rPr>
              <w:t>2018</w:t>
            </w:r>
          </w:p>
        </w:tc>
      </w:tr>
      <w:tr w:rsidR="003E3EDE" w:rsidRPr="00555937" w:rsidTr="000F1FF4">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3EDE" w:rsidRPr="00555937" w:rsidRDefault="003E3EDE" w:rsidP="009278D1">
            <w:pPr>
              <w:spacing w:after="0" w:line="240" w:lineRule="auto"/>
              <w:jc w:val="both"/>
              <w:rPr>
                <w:rFonts w:cs="Arial"/>
              </w:rPr>
            </w:pPr>
            <w:r w:rsidRPr="00555937">
              <w:rPr>
                <w:rFonts w:cs="Arial"/>
              </w:rPr>
              <w:t>Publicação dos locais de realização e correção das provas.</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3EDE" w:rsidRPr="00555937" w:rsidRDefault="00D12207" w:rsidP="009278D1">
            <w:pPr>
              <w:spacing w:after="0" w:line="240" w:lineRule="auto"/>
              <w:jc w:val="both"/>
              <w:rPr>
                <w:rFonts w:cs="Arial"/>
              </w:rPr>
            </w:pPr>
            <w:r>
              <w:rPr>
                <w:rFonts w:cs="Arial"/>
                <w:color w:val="000000"/>
              </w:rPr>
              <w:t>08/02/2018</w:t>
            </w:r>
          </w:p>
        </w:tc>
      </w:tr>
      <w:tr w:rsidR="003E3EDE" w:rsidRPr="00555937" w:rsidTr="000F1FF4">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3EDE" w:rsidRPr="00555937" w:rsidRDefault="003E3EDE" w:rsidP="000F1FF4">
            <w:pPr>
              <w:spacing w:after="0" w:line="240" w:lineRule="auto"/>
              <w:jc w:val="both"/>
              <w:rPr>
                <w:rFonts w:cs="Arial"/>
              </w:rPr>
            </w:pPr>
            <w:r w:rsidRPr="00555937">
              <w:rPr>
                <w:rFonts w:cs="Arial"/>
              </w:rPr>
              <w:t>Publicação do edital de homologação definitiva das inscrições.</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3EDE" w:rsidRPr="00555937" w:rsidRDefault="00D12207" w:rsidP="000F1FF4">
            <w:pPr>
              <w:spacing w:after="0" w:line="240" w:lineRule="auto"/>
              <w:jc w:val="both"/>
              <w:rPr>
                <w:rFonts w:cs="Arial"/>
              </w:rPr>
            </w:pPr>
            <w:r>
              <w:rPr>
                <w:rFonts w:cs="Arial"/>
                <w:color w:val="000000"/>
              </w:rPr>
              <w:t>08/02</w:t>
            </w:r>
            <w:r w:rsidR="00E2543E">
              <w:rPr>
                <w:rFonts w:cs="Arial"/>
                <w:color w:val="000000"/>
              </w:rPr>
              <w:t>/</w:t>
            </w:r>
            <w:r w:rsidR="00624F72">
              <w:rPr>
                <w:rFonts w:cs="Arial"/>
                <w:color w:val="000000"/>
              </w:rPr>
              <w:t>2018</w:t>
            </w:r>
          </w:p>
        </w:tc>
      </w:tr>
      <w:tr w:rsidR="003E3EDE" w:rsidRPr="00555937" w:rsidTr="000F1FF4">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3EDE" w:rsidRPr="00555937" w:rsidRDefault="003E3EDE" w:rsidP="003E3EDE">
            <w:pPr>
              <w:spacing w:after="0" w:line="240" w:lineRule="auto"/>
              <w:jc w:val="both"/>
              <w:rPr>
                <w:rFonts w:cs="Arial"/>
              </w:rPr>
            </w:pPr>
            <w:r w:rsidRPr="00555937">
              <w:rPr>
                <w:rFonts w:cs="Arial"/>
                <w:b/>
                <w:bCs/>
              </w:rPr>
              <w:t>Aplicação da prova escrita objetiva</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3EDE" w:rsidRPr="00555937" w:rsidRDefault="00D12207" w:rsidP="003E3EDE">
            <w:pPr>
              <w:spacing w:after="0" w:line="240" w:lineRule="auto"/>
              <w:jc w:val="both"/>
              <w:rPr>
                <w:rFonts w:cs="Arial"/>
              </w:rPr>
            </w:pPr>
            <w:r>
              <w:rPr>
                <w:rFonts w:cs="Arial"/>
                <w:color w:val="000000"/>
              </w:rPr>
              <w:t>18/02</w:t>
            </w:r>
            <w:r w:rsidR="00E2543E">
              <w:rPr>
                <w:rFonts w:cs="Arial"/>
                <w:color w:val="000000"/>
              </w:rPr>
              <w:t>/</w:t>
            </w:r>
            <w:r w:rsidR="00624F72">
              <w:rPr>
                <w:rFonts w:cs="Arial"/>
                <w:color w:val="000000"/>
              </w:rPr>
              <w:t>2018</w:t>
            </w:r>
          </w:p>
        </w:tc>
      </w:tr>
      <w:tr w:rsidR="003E3EDE" w:rsidRPr="00555937" w:rsidTr="000F1FF4">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3EDE" w:rsidRPr="00555937" w:rsidRDefault="003E3EDE" w:rsidP="000F1FF4">
            <w:pPr>
              <w:spacing w:after="0" w:line="240" w:lineRule="auto"/>
              <w:jc w:val="both"/>
              <w:rPr>
                <w:rFonts w:cs="Arial"/>
              </w:rPr>
            </w:pPr>
            <w:r w:rsidRPr="00555937">
              <w:rPr>
                <w:rFonts w:cs="Arial"/>
              </w:rPr>
              <w:t>Divulgação do gabarito preliminar e do caderno da prova objetiva escrita</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3EDE" w:rsidRPr="00555937" w:rsidRDefault="00D12207" w:rsidP="00D12207">
            <w:pPr>
              <w:spacing w:after="0" w:line="240" w:lineRule="auto"/>
              <w:jc w:val="both"/>
              <w:rPr>
                <w:rFonts w:cs="Arial"/>
              </w:rPr>
            </w:pPr>
            <w:r>
              <w:rPr>
                <w:rFonts w:cs="Arial"/>
              </w:rPr>
              <w:t>18/02</w:t>
            </w:r>
            <w:r w:rsidR="00E2543E">
              <w:rPr>
                <w:rFonts w:cs="Arial"/>
              </w:rPr>
              <w:t>/</w:t>
            </w:r>
            <w:r w:rsidR="00624F72">
              <w:rPr>
                <w:rFonts w:cs="Arial"/>
              </w:rPr>
              <w:t>2018</w:t>
            </w:r>
          </w:p>
        </w:tc>
      </w:tr>
      <w:tr w:rsidR="003E3EDE" w:rsidRPr="00555937" w:rsidTr="000F1FF4">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3EDE" w:rsidRPr="00555937" w:rsidRDefault="003E3EDE" w:rsidP="000F1FF4">
            <w:pPr>
              <w:spacing w:after="0" w:line="240" w:lineRule="auto"/>
              <w:jc w:val="both"/>
              <w:rPr>
                <w:rFonts w:cs="Arial"/>
              </w:rPr>
            </w:pPr>
            <w:r w:rsidRPr="00555937">
              <w:rPr>
                <w:rFonts w:cs="Arial"/>
              </w:rPr>
              <w:t>Recursos contra as questões e ao gabarito preliminar da prova objetiva escrita</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3EDE" w:rsidRPr="00555937" w:rsidRDefault="00D12207" w:rsidP="00D12207">
            <w:pPr>
              <w:spacing w:after="0" w:line="240" w:lineRule="auto"/>
              <w:jc w:val="both"/>
              <w:rPr>
                <w:rFonts w:cs="Arial"/>
              </w:rPr>
            </w:pPr>
            <w:r>
              <w:rPr>
                <w:rFonts w:cs="Arial"/>
                <w:color w:val="000000"/>
              </w:rPr>
              <w:t>18/02</w:t>
            </w:r>
            <w:r w:rsidR="00E2543E">
              <w:rPr>
                <w:rFonts w:cs="Arial"/>
                <w:color w:val="000000"/>
              </w:rPr>
              <w:t>/</w:t>
            </w:r>
            <w:r w:rsidR="00624F72">
              <w:rPr>
                <w:rFonts w:cs="Arial"/>
                <w:color w:val="000000"/>
              </w:rPr>
              <w:t>2018</w:t>
            </w:r>
            <w:r w:rsidR="003E3EDE" w:rsidRPr="00555937">
              <w:rPr>
                <w:rFonts w:cs="Arial"/>
                <w:color w:val="000000"/>
              </w:rPr>
              <w:t xml:space="preserve"> </w:t>
            </w:r>
            <w:r>
              <w:rPr>
                <w:rFonts w:cs="Arial"/>
                <w:color w:val="000000"/>
              </w:rPr>
              <w:t>a</w:t>
            </w:r>
            <w:r w:rsidR="003E3EDE" w:rsidRPr="00555937">
              <w:rPr>
                <w:rFonts w:cs="Arial"/>
                <w:color w:val="000000"/>
              </w:rPr>
              <w:t xml:space="preserve"> </w:t>
            </w:r>
            <w:r>
              <w:rPr>
                <w:rFonts w:cs="Arial"/>
                <w:color w:val="000000"/>
              </w:rPr>
              <w:t>20/02</w:t>
            </w:r>
            <w:r w:rsidR="00E2543E">
              <w:rPr>
                <w:rFonts w:cs="Arial"/>
                <w:color w:val="000000"/>
              </w:rPr>
              <w:t>/</w:t>
            </w:r>
            <w:r w:rsidR="00624F72">
              <w:rPr>
                <w:rFonts w:cs="Arial"/>
                <w:color w:val="000000"/>
              </w:rPr>
              <w:t>2018</w:t>
            </w:r>
          </w:p>
        </w:tc>
      </w:tr>
      <w:tr w:rsidR="003E3EDE" w:rsidRPr="00555937" w:rsidTr="000F1FF4">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3EDE" w:rsidRPr="00555937" w:rsidRDefault="003E3EDE" w:rsidP="000F1FF4">
            <w:pPr>
              <w:spacing w:after="0" w:line="240" w:lineRule="auto"/>
              <w:jc w:val="both"/>
              <w:rPr>
                <w:rFonts w:cs="Arial"/>
              </w:rPr>
            </w:pPr>
            <w:r w:rsidRPr="00555937">
              <w:rPr>
                <w:rFonts w:cs="Arial"/>
              </w:rPr>
              <w:t>Divulgação do gabarito definitivo da prova objetiva escrita</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3EDE" w:rsidRPr="00555937" w:rsidRDefault="00D12207" w:rsidP="000F1FF4">
            <w:pPr>
              <w:spacing w:after="0" w:line="240" w:lineRule="auto"/>
              <w:jc w:val="both"/>
              <w:rPr>
                <w:rFonts w:cs="Arial"/>
              </w:rPr>
            </w:pPr>
            <w:r>
              <w:rPr>
                <w:rFonts w:cs="Arial"/>
              </w:rPr>
              <w:t>21</w:t>
            </w:r>
            <w:r w:rsidR="00E2543E">
              <w:rPr>
                <w:rFonts w:cs="Arial"/>
              </w:rPr>
              <w:t>/02/</w:t>
            </w:r>
            <w:r w:rsidR="00624F72">
              <w:rPr>
                <w:rFonts w:cs="Arial"/>
              </w:rPr>
              <w:t>2018</w:t>
            </w:r>
          </w:p>
        </w:tc>
      </w:tr>
      <w:tr w:rsidR="003764BE" w:rsidRPr="00555937" w:rsidTr="000F1FF4">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64BE" w:rsidRPr="00555937" w:rsidRDefault="003764BE" w:rsidP="006A728B">
            <w:pPr>
              <w:spacing w:after="0" w:line="240" w:lineRule="auto"/>
              <w:jc w:val="both"/>
              <w:rPr>
                <w:rFonts w:cs="Arial"/>
              </w:rPr>
            </w:pPr>
            <w:r>
              <w:rPr>
                <w:rFonts w:cs="Arial"/>
              </w:rPr>
              <w:t xml:space="preserve">Correção dos cartões resposta em Sessão Pública </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64BE" w:rsidRPr="00555937" w:rsidRDefault="00D12207" w:rsidP="000F1FF4">
            <w:pPr>
              <w:spacing w:after="0" w:line="240" w:lineRule="auto"/>
              <w:jc w:val="both"/>
              <w:rPr>
                <w:rFonts w:cs="Arial"/>
              </w:rPr>
            </w:pPr>
            <w:r>
              <w:rPr>
                <w:rFonts w:cs="Arial"/>
              </w:rPr>
              <w:t>22</w:t>
            </w:r>
            <w:r w:rsidR="00E2543E">
              <w:rPr>
                <w:rFonts w:cs="Arial"/>
              </w:rPr>
              <w:t>/02/</w:t>
            </w:r>
            <w:r w:rsidR="00624F72">
              <w:rPr>
                <w:rFonts w:cs="Arial"/>
              </w:rPr>
              <w:t>2018</w:t>
            </w:r>
          </w:p>
        </w:tc>
      </w:tr>
      <w:tr w:rsidR="003E3EDE" w:rsidRPr="00555937" w:rsidTr="000F1FF4">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3EDE" w:rsidRPr="00555937" w:rsidRDefault="003E3EDE" w:rsidP="000F1FF4">
            <w:pPr>
              <w:spacing w:after="0" w:line="240" w:lineRule="auto"/>
              <w:jc w:val="both"/>
              <w:rPr>
                <w:rFonts w:cs="Arial"/>
              </w:rPr>
            </w:pPr>
            <w:r w:rsidRPr="00555937">
              <w:rPr>
                <w:rFonts w:cs="Arial"/>
              </w:rPr>
              <w:t>Divulgação da classificação preliminar da prova objetiva escrita.</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3EDE" w:rsidRPr="00555937" w:rsidRDefault="00D12207" w:rsidP="006A728B">
            <w:pPr>
              <w:spacing w:after="0" w:line="240" w:lineRule="auto"/>
              <w:jc w:val="both"/>
              <w:rPr>
                <w:rFonts w:cs="Arial"/>
              </w:rPr>
            </w:pPr>
            <w:r>
              <w:rPr>
                <w:rFonts w:cs="Arial"/>
              </w:rPr>
              <w:t>23</w:t>
            </w:r>
            <w:r w:rsidR="00E2543E">
              <w:rPr>
                <w:rFonts w:cs="Arial"/>
              </w:rPr>
              <w:t>/02/</w:t>
            </w:r>
            <w:r w:rsidR="00624F72">
              <w:rPr>
                <w:rFonts w:cs="Arial"/>
              </w:rPr>
              <w:t>2018</w:t>
            </w:r>
          </w:p>
        </w:tc>
      </w:tr>
      <w:tr w:rsidR="003E3EDE" w:rsidRPr="00555937" w:rsidTr="000F1FF4">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3EDE" w:rsidRPr="00555937" w:rsidRDefault="003E3EDE" w:rsidP="000F1FF4">
            <w:pPr>
              <w:spacing w:after="0" w:line="240" w:lineRule="auto"/>
              <w:jc w:val="both"/>
              <w:rPr>
                <w:rFonts w:cs="Arial"/>
              </w:rPr>
            </w:pPr>
            <w:r w:rsidRPr="00555937">
              <w:rPr>
                <w:rFonts w:cs="Arial"/>
              </w:rPr>
              <w:t>Recursos contra a classificação preliminar da prova objetiva escrita.</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3EDE" w:rsidRPr="00555937" w:rsidRDefault="00D12207" w:rsidP="00D12207">
            <w:pPr>
              <w:spacing w:after="0" w:line="240" w:lineRule="auto"/>
              <w:jc w:val="both"/>
              <w:rPr>
                <w:rFonts w:cs="Arial"/>
              </w:rPr>
            </w:pPr>
            <w:r>
              <w:rPr>
                <w:rFonts w:cs="Arial"/>
              </w:rPr>
              <w:t>23</w:t>
            </w:r>
            <w:r w:rsidR="00E2543E">
              <w:rPr>
                <w:rFonts w:cs="Arial"/>
              </w:rPr>
              <w:t>/02/</w:t>
            </w:r>
            <w:r w:rsidR="00624F72">
              <w:rPr>
                <w:rFonts w:cs="Arial"/>
              </w:rPr>
              <w:t>2018</w:t>
            </w:r>
            <w:r w:rsidR="00E2543E">
              <w:rPr>
                <w:rFonts w:cs="Arial"/>
              </w:rPr>
              <w:t xml:space="preserve"> </w:t>
            </w:r>
            <w:r>
              <w:rPr>
                <w:rFonts w:cs="Arial"/>
              </w:rPr>
              <w:t>a</w:t>
            </w:r>
            <w:r w:rsidR="00E2543E">
              <w:rPr>
                <w:rFonts w:cs="Arial"/>
              </w:rPr>
              <w:t xml:space="preserve"> </w:t>
            </w:r>
            <w:r>
              <w:rPr>
                <w:rFonts w:cs="Arial"/>
              </w:rPr>
              <w:t>27</w:t>
            </w:r>
            <w:r w:rsidR="00E2543E">
              <w:rPr>
                <w:rFonts w:cs="Arial"/>
              </w:rPr>
              <w:t>/02/</w:t>
            </w:r>
            <w:r w:rsidR="00624F72">
              <w:rPr>
                <w:rFonts w:cs="Arial"/>
              </w:rPr>
              <w:t>2018</w:t>
            </w:r>
          </w:p>
        </w:tc>
      </w:tr>
      <w:tr w:rsidR="003E3EDE" w:rsidRPr="00555937" w:rsidTr="000F1FF4">
        <w:tc>
          <w:tcPr>
            <w:tcW w:w="62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E3EDE" w:rsidRPr="00555937" w:rsidRDefault="003E3EDE" w:rsidP="000F1FF4">
            <w:pPr>
              <w:spacing w:after="0" w:line="240" w:lineRule="auto"/>
              <w:jc w:val="both"/>
              <w:rPr>
                <w:rFonts w:cs="Arial"/>
              </w:rPr>
            </w:pPr>
            <w:r w:rsidRPr="00555937">
              <w:rPr>
                <w:rFonts w:cs="Arial"/>
              </w:rPr>
              <w:t>Divulgação e Homologação da classificação final da prova escrita.</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E3EDE" w:rsidRPr="00555937" w:rsidRDefault="00D12207" w:rsidP="006A728B">
            <w:pPr>
              <w:spacing w:after="0" w:line="240" w:lineRule="auto"/>
              <w:jc w:val="both"/>
              <w:rPr>
                <w:rFonts w:cs="Arial"/>
              </w:rPr>
            </w:pPr>
            <w:r>
              <w:rPr>
                <w:rFonts w:cs="Arial"/>
              </w:rPr>
              <w:t>28/02</w:t>
            </w:r>
            <w:r w:rsidR="008227BD">
              <w:rPr>
                <w:rFonts w:cs="Arial"/>
              </w:rPr>
              <w:t>/</w:t>
            </w:r>
            <w:r w:rsidR="00624F72">
              <w:rPr>
                <w:rFonts w:cs="Arial"/>
              </w:rPr>
              <w:t>2018</w:t>
            </w:r>
          </w:p>
        </w:tc>
      </w:tr>
    </w:tbl>
    <w:p w:rsidR="000F1FF4" w:rsidRPr="00555937" w:rsidRDefault="000F1FF4" w:rsidP="000F1FF4">
      <w:pPr>
        <w:jc w:val="center"/>
      </w:pPr>
    </w:p>
    <w:p w:rsidR="00483173" w:rsidRPr="00555937" w:rsidRDefault="00483173">
      <w:r w:rsidRPr="00555937">
        <w:br w:type="page"/>
      </w:r>
    </w:p>
    <w:p w:rsidR="002977C5" w:rsidRPr="00555937" w:rsidRDefault="00483173">
      <w:pPr>
        <w:jc w:val="center"/>
      </w:pPr>
      <w:r w:rsidRPr="00555937">
        <w:lastRenderedPageBreak/>
        <w:t xml:space="preserve">ANEXO </w:t>
      </w:r>
      <w:r w:rsidR="002977C5" w:rsidRPr="00555937">
        <w:t>V</w:t>
      </w:r>
      <w:r w:rsidRPr="00555937">
        <w:t xml:space="preserve"> - REQUERIMENTO - PESSOAS COM DEFICIÊNCIA </w:t>
      </w:r>
    </w:p>
    <w:p w:rsidR="002977C5" w:rsidRPr="00555937" w:rsidRDefault="00483173">
      <w:pPr>
        <w:jc w:val="center"/>
      </w:pPr>
      <w:r w:rsidRPr="00555937">
        <w:t>PROCESSO SELETIVO</w:t>
      </w:r>
      <w:r w:rsidR="0072423C">
        <w:t xml:space="preserve"> </w:t>
      </w:r>
      <w:r w:rsidRPr="00555937">
        <w:t xml:space="preserve">Nº </w:t>
      </w:r>
      <w:r w:rsidR="00E26C89">
        <w:t>001/</w:t>
      </w:r>
      <w:r w:rsidR="00624F72">
        <w:t>2018</w:t>
      </w:r>
    </w:p>
    <w:p w:rsidR="0072423C" w:rsidRDefault="0072423C" w:rsidP="002977C5">
      <w:pPr>
        <w:jc w:val="both"/>
      </w:pPr>
    </w:p>
    <w:p w:rsidR="002977C5" w:rsidRPr="00555937" w:rsidRDefault="00483173" w:rsidP="002977C5">
      <w:pPr>
        <w:jc w:val="both"/>
      </w:pPr>
      <w:r w:rsidRPr="00555937">
        <w:t xml:space="preserve">Nome do candidato: ___________________________________________________ Nº da inscrição: _______________ Cargo: __________________________________ Vem REQUERER vaga especial como PESSOA COM DEFICIÊNCIA, apresentou LAUDO MÉDICO com CID (colocar os dados abaixo, com base no laudo): </w:t>
      </w:r>
    </w:p>
    <w:p w:rsidR="002977C5" w:rsidRPr="00555937" w:rsidRDefault="00483173" w:rsidP="002977C5">
      <w:pPr>
        <w:jc w:val="both"/>
      </w:pPr>
      <w:r w:rsidRPr="00555937">
        <w:t xml:space="preserve">Tipo de deficiência de que é portador: _____________________________________ </w:t>
      </w:r>
    </w:p>
    <w:p w:rsidR="002977C5" w:rsidRPr="00555937" w:rsidRDefault="00483173" w:rsidP="002977C5">
      <w:pPr>
        <w:jc w:val="both"/>
      </w:pPr>
      <w:r w:rsidRPr="00555937">
        <w:t xml:space="preserve">Código correspondente da Classificação Internacional de Doença – CID: ___________ </w:t>
      </w:r>
    </w:p>
    <w:p w:rsidR="002977C5" w:rsidRPr="00555937" w:rsidRDefault="00483173" w:rsidP="002977C5">
      <w:pPr>
        <w:jc w:val="both"/>
      </w:pPr>
      <w:r w:rsidRPr="00555937">
        <w:t>Nome do Médico Responsável pelo laudo: ________________________________ (OBS: Não serão considerados como deficiência os distúrbios de acuidade visual passíveis de correção simples do tipo miopia, astigmatismo, estrabismo e congêneres</w:t>
      </w:r>
      <w:proofErr w:type="gramStart"/>
      <w:r w:rsidRPr="00555937">
        <w:t>)</w:t>
      </w:r>
      <w:proofErr w:type="gramEnd"/>
      <w:r w:rsidRPr="00555937">
        <w:t xml:space="preserve"> </w:t>
      </w:r>
    </w:p>
    <w:p w:rsidR="002977C5" w:rsidRPr="00555937" w:rsidRDefault="00483173" w:rsidP="002977C5">
      <w:pPr>
        <w:jc w:val="both"/>
      </w:pPr>
      <w:r w:rsidRPr="00555937">
        <w:t>Dados especiais para aplicação das PROVAS: (marcar com X no local caso necessite de Prova Especial ou não. Em caso positivo, discriminar o tipo de prova necessário</w:t>
      </w:r>
      <w:proofErr w:type="gramStart"/>
      <w:r w:rsidRPr="00555937">
        <w:t>)</w:t>
      </w:r>
      <w:proofErr w:type="gramEnd"/>
      <w:r w:rsidRPr="00555937">
        <w:t xml:space="preserve"> </w:t>
      </w:r>
    </w:p>
    <w:p w:rsidR="002977C5" w:rsidRPr="00555937" w:rsidRDefault="00483173" w:rsidP="002977C5">
      <w:pPr>
        <w:jc w:val="both"/>
      </w:pPr>
      <w:proofErr w:type="gramStart"/>
      <w:r w:rsidRPr="00555937">
        <w:t xml:space="preserve">( </w:t>
      </w:r>
      <w:proofErr w:type="gramEnd"/>
      <w:r w:rsidRPr="00555937">
        <w:t xml:space="preserve">) NÃO NECESSITA DE PROVA ESPECIAL e/ou TRATAMENTO ESPECIAL </w:t>
      </w:r>
    </w:p>
    <w:p w:rsidR="002977C5" w:rsidRPr="00555937" w:rsidRDefault="00483173" w:rsidP="002977C5">
      <w:pPr>
        <w:jc w:val="both"/>
      </w:pPr>
      <w:proofErr w:type="gramStart"/>
      <w:r w:rsidRPr="00555937">
        <w:t xml:space="preserve">( </w:t>
      </w:r>
      <w:proofErr w:type="gramEnd"/>
      <w:r w:rsidRPr="00555937">
        <w:t>) NECESSITA DE PROVA ESPECIAL e/ou TRATAMENTO ESPECIAL (Discriminar abaixo qual o tipo de prova neces</w:t>
      </w:r>
      <w:r w:rsidR="002977C5" w:rsidRPr="00555937">
        <w:t>sário e/ou tratamento especial)</w:t>
      </w:r>
    </w:p>
    <w:p w:rsidR="0075211C" w:rsidRDefault="00483173" w:rsidP="002977C5">
      <w:pPr>
        <w:jc w:val="both"/>
      </w:pPr>
      <w:r w:rsidRPr="00555937">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2977C5" w:rsidRPr="00555937" w:rsidRDefault="00483173" w:rsidP="002977C5">
      <w:pPr>
        <w:jc w:val="both"/>
      </w:pPr>
      <w:r w:rsidRPr="00555937">
        <w:t xml:space="preserve">É obrigatória a apresentação de LAUDO MÉDICO com CID. </w:t>
      </w:r>
    </w:p>
    <w:p w:rsidR="002977C5" w:rsidRPr="00555937" w:rsidRDefault="002977C5" w:rsidP="002977C5">
      <w:pPr>
        <w:jc w:val="both"/>
      </w:pPr>
    </w:p>
    <w:p w:rsidR="002977C5" w:rsidRPr="00555937" w:rsidRDefault="00483173" w:rsidP="002977C5">
      <w:pPr>
        <w:jc w:val="both"/>
      </w:pPr>
      <w:r w:rsidRPr="00555937">
        <w:t xml:space="preserve">(Datar e assinar) </w:t>
      </w:r>
    </w:p>
    <w:p w:rsidR="002977C5" w:rsidRPr="00555937" w:rsidRDefault="00483173" w:rsidP="002977C5">
      <w:pPr>
        <w:jc w:val="both"/>
      </w:pPr>
      <w:r w:rsidRPr="00555937">
        <w:t xml:space="preserve">_______________________________________________ </w:t>
      </w:r>
    </w:p>
    <w:p w:rsidR="001B1854" w:rsidRPr="00555937" w:rsidRDefault="002977C5" w:rsidP="002977C5">
      <w:pPr>
        <w:jc w:val="both"/>
      </w:pPr>
      <w:r w:rsidRPr="00555937">
        <w:t>A</w:t>
      </w:r>
      <w:r w:rsidR="00483173" w:rsidRPr="00555937">
        <w:t>ssinatura</w:t>
      </w:r>
      <w:r w:rsidR="00555937" w:rsidRPr="00555937">
        <w:t xml:space="preserve"> </w:t>
      </w:r>
    </w:p>
    <w:sectPr w:rsidR="001B1854" w:rsidRPr="00555937" w:rsidSect="00C2386E">
      <w:headerReference w:type="default" r:id="rId20"/>
      <w:footerReference w:type="default" r:id="rId21"/>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810" w:rsidRDefault="00635810" w:rsidP="00555937">
      <w:pPr>
        <w:spacing w:after="0" w:line="240" w:lineRule="auto"/>
      </w:pPr>
      <w:r>
        <w:separator/>
      </w:r>
    </w:p>
  </w:endnote>
  <w:endnote w:type="continuationSeparator" w:id="0">
    <w:p w:rsidR="00635810" w:rsidRDefault="00635810" w:rsidP="0055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44" w:rsidRPr="001958C9" w:rsidRDefault="00390C44" w:rsidP="001958C9">
    <w:pPr>
      <w:spacing w:after="0" w:line="360" w:lineRule="atLeast"/>
      <w:rPr>
        <w:rFonts w:ascii="Arial" w:eastAsia="Times New Roman" w:hAnsi="Arial" w:cs="Arial"/>
        <w:sz w:val="17"/>
        <w:szCs w:val="21"/>
      </w:rPr>
    </w:pPr>
    <w:r w:rsidRPr="001958C9">
      <w:rPr>
        <w:rFonts w:ascii="Arial" w:eastAsia="Times New Roman" w:hAnsi="Arial" w:cs="Arial"/>
        <w:sz w:val="17"/>
        <w:szCs w:val="21"/>
      </w:rPr>
      <w:t xml:space="preserve">Rua Ângelo </w:t>
    </w:r>
    <w:proofErr w:type="spellStart"/>
    <w:r w:rsidRPr="001958C9">
      <w:rPr>
        <w:rFonts w:ascii="Arial" w:eastAsia="Times New Roman" w:hAnsi="Arial" w:cs="Arial"/>
        <w:sz w:val="17"/>
        <w:szCs w:val="21"/>
      </w:rPr>
      <w:t>Toazza</w:t>
    </w:r>
    <w:proofErr w:type="spellEnd"/>
    <w:r w:rsidRPr="001958C9">
      <w:rPr>
        <w:rFonts w:ascii="Arial" w:eastAsia="Times New Roman" w:hAnsi="Arial" w:cs="Arial"/>
        <w:sz w:val="17"/>
        <w:szCs w:val="21"/>
      </w:rPr>
      <w:t xml:space="preserve">, 600 </w:t>
    </w:r>
    <w:r w:rsidRPr="001958C9">
      <w:rPr>
        <w:rFonts w:ascii="Arial" w:eastAsia="Times New Roman" w:hAnsi="Arial" w:cs="Arial"/>
        <w:sz w:val="17"/>
        <w:szCs w:val="21"/>
      </w:rPr>
      <w:tab/>
    </w:r>
    <w:r w:rsidRPr="001958C9">
      <w:rPr>
        <w:rFonts w:ascii="Arial" w:eastAsia="Times New Roman" w:hAnsi="Arial" w:cs="Arial"/>
        <w:sz w:val="17"/>
        <w:szCs w:val="21"/>
      </w:rPr>
      <w:tab/>
    </w:r>
    <w:r w:rsidRPr="001958C9">
      <w:rPr>
        <w:rFonts w:ascii="Arial" w:eastAsia="Times New Roman" w:hAnsi="Arial" w:cs="Arial"/>
        <w:sz w:val="17"/>
        <w:szCs w:val="21"/>
      </w:rPr>
      <w:tab/>
    </w:r>
    <w:r>
      <w:rPr>
        <w:rFonts w:ascii="Arial" w:eastAsia="Times New Roman" w:hAnsi="Arial" w:cs="Arial"/>
        <w:sz w:val="17"/>
        <w:szCs w:val="21"/>
      </w:rPr>
      <w:tab/>
    </w:r>
    <w:r w:rsidRPr="001958C9">
      <w:rPr>
        <w:rFonts w:ascii="Arial" w:eastAsia="Times New Roman" w:hAnsi="Arial" w:cs="Arial"/>
        <w:sz w:val="17"/>
        <w:szCs w:val="21"/>
      </w:rPr>
      <w:t>Centro</w:t>
    </w:r>
    <w:r>
      <w:rPr>
        <w:rFonts w:ascii="Arial" w:eastAsia="Times New Roman" w:hAnsi="Arial" w:cs="Arial"/>
        <w:sz w:val="17"/>
        <w:szCs w:val="21"/>
      </w:rPr>
      <w:tab/>
    </w:r>
    <w:r>
      <w:rPr>
        <w:rFonts w:ascii="Arial" w:eastAsia="Times New Roman" w:hAnsi="Arial" w:cs="Arial"/>
        <w:sz w:val="17"/>
        <w:szCs w:val="21"/>
      </w:rPr>
      <w:tab/>
    </w:r>
    <w:r>
      <w:rPr>
        <w:rFonts w:ascii="Arial" w:eastAsia="Times New Roman" w:hAnsi="Arial" w:cs="Arial"/>
        <w:sz w:val="17"/>
        <w:szCs w:val="21"/>
      </w:rPr>
      <w:tab/>
    </w:r>
    <w:r>
      <w:rPr>
        <w:rFonts w:ascii="Arial" w:eastAsia="Times New Roman" w:hAnsi="Arial" w:cs="Arial"/>
        <w:sz w:val="17"/>
        <w:szCs w:val="21"/>
      </w:rPr>
      <w:tab/>
      <w:t xml:space="preserve">             </w:t>
    </w:r>
    <w:r w:rsidRPr="001958C9">
      <w:rPr>
        <w:rFonts w:ascii="Arial" w:eastAsia="Times New Roman" w:hAnsi="Arial" w:cs="Arial"/>
        <w:sz w:val="17"/>
        <w:szCs w:val="21"/>
      </w:rPr>
      <w:t>CEP: 89.854-</w:t>
    </w:r>
    <w:proofErr w:type="gramStart"/>
    <w:r w:rsidRPr="001958C9">
      <w:rPr>
        <w:rFonts w:ascii="Arial" w:eastAsia="Times New Roman" w:hAnsi="Arial" w:cs="Arial"/>
        <w:sz w:val="17"/>
        <w:szCs w:val="21"/>
      </w:rPr>
      <w:t>000</w:t>
    </w:r>
    <w:proofErr w:type="gramEnd"/>
  </w:p>
  <w:p w:rsidR="00390C44" w:rsidRPr="001958C9" w:rsidRDefault="00390C44" w:rsidP="001958C9">
    <w:pPr>
      <w:spacing w:after="0" w:line="360" w:lineRule="atLeast"/>
      <w:rPr>
        <w:rFonts w:ascii="Arial" w:eastAsia="Times New Roman" w:hAnsi="Arial" w:cs="Arial"/>
        <w:sz w:val="17"/>
        <w:szCs w:val="21"/>
      </w:rPr>
    </w:pPr>
    <w:r w:rsidRPr="001958C9">
      <w:rPr>
        <w:rFonts w:ascii="Arial" w:eastAsia="Times New Roman" w:hAnsi="Arial" w:cs="Arial"/>
        <w:sz w:val="17"/>
        <w:szCs w:val="21"/>
      </w:rPr>
      <w:t>CNPJ: 01.612.781/0001-38</w:t>
    </w:r>
    <w:r w:rsidRPr="001958C9">
      <w:rPr>
        <w:rFonts w:ascii="Arial" w:eastAsia="Times New Roman" w:hAnsi="Arial" w:cs="Arial"/>
        <w:sz w:val="17"/>
        <w:szCs w:val="21"/>
      </w:rPr>
      <w:tab/>
    </w:r>
    <w:r w:rsidRPr="001958C9">
      <w:rPr>
        <w:rFonts w:ascii="Arial" w:eastAsia="Times New Roman" w:hAnsi="Arial" w:cs="Arial"/>
        <w:sz w:val="17"/>
        <w:szCs w:val="21"/>
      </w:rPr>
      <w:tab/>
    </w:r>
    <w:r w:rsidRPr="001958C9">
      <w:rPr>
        <w:rFonts w:ascii="Arial" w:eastAsia="Times New Roman" w:hAnsi="Arial" w:cs="Arial"/>
        <w:sz w:val="17"/>
        <w:szCs w:val="21"/>
      </w:rPr>
      <w:tab/>
    </w:r>
    <w:r w:rsidRPr="001958C9">
      <w:rPr>
        <w:rFonts w:ascii="Arial" w:eastAsia="Times New Roman" w:hAnsi="Arial" w:cs="Arial"/>
        <w:sz w:val="17"/>
        <w:szCs w:val="21"/>
      </w:rPr>
      <w:tab/>
    </w:r>
    <w:r w:rsidRPr="001958C9">
      <w:rPr>
        <w:rFonts w:ascii="Arial" w:eastAsia="Times New Roman" w:hAnsi="Arial" w:cs="Arial"/>
        <w:sz w:val="17"/>
        <w:szCs w:val="21"/>
      </w:rPr>
      <w:tab/>
    </w:r>
    <w:r w:rsidRPr="001958C9">
      <w:rPr>
        <w:rFonts w:ascii="Arial" w:eastAsia="Times New Roman" w:hAnsi="Arial" w:cs="Arial"/>
        <w:sz w:val="17"/>
        <w:szCs w:val="21"/>
      </w:rPr>
      <w:tab/>
    </w:r>
    <w:r w:rsidRPr="001958C9">
      <w:rPr>
        <w:rFonts w:ascii="Arial" w:eastAsia="Times New Roman" w:hAnsi="Arial" w:cs="Arial"/>
        <w:sz w:val="17"/>
        <w:szCs w:val="21"/>
      </w:rPr>
      <w:tab/>
    </w:r>
    <w:r>
      <w:rPr>
        <w:rFonts w:ascii="Arial" w:eastAsia="Times New Roman" w:hAnsi="Arial" w:cs="Arial"/>
        <w:sz w:val="17"/>
        <w:szCs w:val="21"/>
      </w:rPr>
      <w:tab/>
    </w:r>
    <w:r w:rsidRPr="001958C9">
      <w:rPr>
        <w:rFonts w:ascii="Arial" w:eastAsia="Times New Roman" w:hAnsi="Arial" w:cs="Arial"/>
        <w:sz w:val="17"/>
        <w:szCs w:val="21"/>
      </w:rPr>
      <w:t>Telefone: (49) 3345-3000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810" w:rsidRDefault="00635810" w:rsidP="00555937">
      <w:pPr>
        <w:spacing w:after="0" w:line="240" w:lineRule="auto"/>
      </w:pPr>
      <w:r>
        <w:separator/>
      </w:r>
    </w:p>
  </w:footnote>
  <w:footnote w:type="continuationSeparator" w:id="0">
    <w:p w:rsidR="00635810" w:rsidRDefault="00635810" w:rsidP="00555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44" w:rsidRDefault="00390C44">
    <w:pPr>
      <w:pStyle w:val="Cabealho"/>
    </w:pPr>
    <w:r>
      <w:rPr>
        <w:noProof/>
      </w:rPr>
      <mc:AlternateContent>
        <mc:Choice Requires="wps">
          <w:drawing>
            <wp:anchor distT="0" distB="0" distL="114300" distR="114300" simplePos="0" relativeHeight="251659264" behindDoc="0" locked="0" layoutInCell="1" allowOverlap="1" wp14:anchorId="607D75D9" wp14:editId="481EE704">
              <wp:simplePos x="0" y="0"/>
              <wp:positionH relativeFrom="column">
                <wp:posOffset>829310</wp:posOffset>
              </wp:positionH>
              <wp:positionV relativeFrom="paragraph">
                <wp:posOffset>6985</wp:posOffset>
              </wp:positionV>
              <wp:extent cx="4470400" cy="812800"/>
              <wp:effectExtent l="0" t="0" r="25400" b="2540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812800"/>
                      </a:xfrm>
                      <a:prstGeom prst="rect">
                        <a:avLst/>
                      </a:prstGeom>
                      <a:solidFill>
                        <a:srgbClr val="FFFFFF"/>
                      </a:solidFill>
                      <a:ln w="9525">
                        <a:solidFill>
                          <a:schemeClr val="bg1"/>
                        </a:solidFill>
                        <a:miter lim="800000"/>
                        <a:headEnd/>
                        <a:tailEnd/>
                      </a:ln>
                    </wps:spPr>
                    <wps:txbx>
                      <w:txbxContent>
                        <w:p w:rsidR="00390C44" w:rsidRPr="004E1CCC" w:rsidRDefault="00390C44" w:rsidP="001958C9">
                          <w:pPr>
                            <w:spacing w:after="0"/>
                            <w:rPr>
                              <w:b/>
                              <w:sz w:val="32"/>
                              <w:szCs w:val="32"/>
                            </w:rPr>
                          </w:pPr>
                          <w:r w:rsidRPr="004E1CCC">
                            <w:rPr>
                              <w:b/>
                              <w:sz w:val="32"/>
                              <w:szCs w:val="32"/>
                            </w:rPr>
                            <w:t>ESTADO DE SANTA CATARINA</w:t>
                          </w:r>
                        </w:p>
                        <w:p w:rsidR="00390C44" w:rsidRPr="004E1CCC" w:rsidRDefault="00390C44" w:rsidP="001958C9">
                          <w:pPr>
                            <w:spacing w:after="0"/>
                            <w:rPr>
                              <w:b/>
                              <w:sz w:val="32"/>
                              <w:szCs w:val="32"/>
                            </w:rPr>
                          </w:pPr>
                          <w:r w:rsidRPr="004E1CCC">
                            <w:rPr>
                              <w:b/>
                              <w:sz w:val="32"/>
                              <w:szCs w:val="32"/>
                            </w:rPr>
                            <w:t xml:space="preserve">MUNICÍPIO DE </w:t>
                          </w:r>
                          <w:r>
                            <w:rPr>
                              <w:b/>
                              <w:sz w:val="32"/>
                              <w:szCs w:val="32"/>
                            </w:rPr>
                            <w:t>SANTIAGO DO SUL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5.3pt;margin-top:.55pt;width:35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" strokecolor="white [3212]">
              <v:textbox>
                <w:txbxContent>
                  <w:p w:rsidR="00390C44" w:rsidRPr="004E1CCC" w:rsidRDefault="00390C44" w:rsidP="001958C9">
                    <w:pPr>
                      <w:spacing w:after="0"/>
                      <w:rPr>
                        <w:b/>
                        <w:sz w:val="32"/>
                        <w:szCs w:val="32"/>
                      </w:rPr>
                    </w:pPr>
                    <w:r w:rsidRPr="004E1CCC">
                      <w:rPr>
                        <w:b/>
                        <w:sz w:val="32"/>
                        <w:szCs w:val="32"/>
                      </w:rPr>
                      <w:t>ESTADO DE SANTA CATARINA</w:t>
                    </w:r>
                  </w:p>
                  <w:p w:rsidR="00390C44" w:rsidRPr="004E1CCC" w:rsidRDefault="00390C44" w:rsidP="001958C9">
                    <w:pPr>
                      <w:spacing w:after="0"/>
                      <w:rPr>
                        <w:b/>
                        <w:sz w:val="32"/>
                        <w:szCs w:val="32"/>
                      </w:rPr>
                    </w:pPr>
                    <w:r w:rsidRPr="004E1CCC">
                      <w:rPr>
                        <w:b/>
                        <w:sz w:val="32"/>
                        <w:szCs w:val="32"/>
                      </w:rPr>
                      <w:t xml:space="preserve">MUNICÍPIO DE </w:t>
                    </w:r>
                    <w:r>
                      <w:rPr>
                        <w:b/>
                        <w:sz w:val="32"/>
                        <w:szCs w:val="32"/>
                      </w:rPr>
                      <w:t>SANTIAGO DO SUL</w:t>
                    </w:r>
                  </w:p>
                </w:txbxContent>
              </v:textbox>
            </v:shape>
          </w:pict>
        </mc:Fallback>
      </mc:AlternateContent>
    </w:r>
    <w:r>
      <w:rPr>
        <w:noProof/>
      </w:rPr>
      <w:drawing>
        <wp:inline distT="0" distB="0" distL="0" distR="0" wp14:anchorId="1348778B" wp14:editId="5E1ED926">
          <wp:extent cx="831850" cy="793750"/>
          <wp:effectExtent l="0" t="0" r="635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793750"/>
                  </a:xfrm>
                  <a:prstGeom prst="rect">
                    <a:avLst/>
                  </a:prstGeom>
                  <a:noFill/>
                  <a:ln>
                    <a:noFill/>
                  </a:ln>
                </pic:spPr>
              </pic:pic>
            </a:graphicData>
          </a:graphic>
        </wp:inline>
      </w:drawing>
    </w:r>
  </w:p>
  <w:p w:rsidR="00390C44" w:rsidRDefault="00390C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2F9"/>
    <w:multiLevelType w:val="multilevel"/>
    <w:tmpl w:val="483E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35FCD"/>
    <w:multiLevelType w:val="hybridMultilevel"/>
    <w:tmpl w:val="922E96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9A40DA4"/>
    <w:multiLevelType w:val="multilevel"/>
    <w:tmpl w:val="0AF8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DE510A"/>
    <w:multiLevelType w:val="hybridMultilevel"/>
    <w:tmpl w:val="498A9E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FAE2D93"/>
    <w:multiLevelType w:val="multilevel"/>
    <w:tmpl w:val="692C3F9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3A96C67"/>
    <w:multiLevelType w:val="singleLevel"/>
    <w:tmpl w:val="D2F21756"/>
    <w:lvl w:ilvl="0">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5C"/>
    <w:rsid w:val="000251F0"/>
    <w:rsid w:val="00045BB7"/>
    <w:rsid w:val="000535BC"/>
    <w:rsid w:val="00062E3D"/>
    <w:rsid w:val="000E1838"/>
    <w:rsid w:val="000E3317"/>
    <w:rsid w:val="000F1FF4"/>
    <w:rsid w:val="00113CE2"/>
    <w:rsid w:val="001245AF"/>
    <w:rsid w:val="0012723E"/>
    <w:rsid w:val="00130F57"/>
    <w:rsid w:val="00140C54"/>
    <w:rsid w:val="00155BC7"/>
    <w:rsid w:val="0016470D"/>
    <w:rsid w:val="0016699B"/>
    <w:rsid w:val="00194DF6"/>
    <w:rsid w:val="001958C9"/>
    <w:rsid w:val="001A2150"/>
    <w:rsid w:val="001A4436"/>
    <w:rsid w:val="001B1854"/>
    <w:rsid w:val="001C3FDB"/>
    <w:rsid w:val="001D07D0"/>
    <w:rsid w:val="0020437A"/>
    <w:rsid w:val="002244D9"/>
    <w:rsid w:val="00274E34"/>
    <w:rsid w:val="002977C5"/>
    <w:rsid w:val="002A3E41"/>
    <w:rsid w:val="002B2A0B"/>
    <w:rsid w:val="00335EEE"/>
    <w:rsid w:val="00336DDA"/>
    <w:rsid w:val="00350639"/>
    <w:rsid w:val="003764BE"/>
    <w:rsid w:val="00390C44"/>
    <w:rsid w:val="00392EFD"/>
    <w:rsid w:val="00392F9F"/>
    <w:rsid w:val="003A1099"/>
    <w:rsid w:val="003C50D5"/>
    <w:rsid w:val="003E3EDE"/>
    <w:rsid w:val="003E7EEE"/>
    <w:rsid w:val="00421C4C"/>
    <w:rsid w:val="00427BF4"/>
    <w:rsid w:val="004357DA"/>
    <w:rsid w:val="00440829"/>
    <w:rsid w:val="00444A5C"/>
    <w:rsid w:val="00483173"/>
    <w:rsid w:val="004C223E"/>
    <w:rsid w:val="004C3D6F"/>
    <w:rsid w:val="004F4208"/>
    <w:rsid w:val="00502BD9"/>
    <w:rsid w:val="005060CB"/>
    <w:rsid w:val="00507325"/>
    <w:rsid w:val="00513612"/>
    <w:rsid w:val="00554B88"/>
    <w:rsid w:val="00555937"/>
    <w:rsid w:val="00555B90"/>
    <w:rsid w:val="00577E4A"/>
    <w:rsid w:val="005843D2"/>
    <w:rsid w:val="005A78F0"/>
    <w:rsid w:val="005C296A"/>
    <w:rsid w:val="005D5263"/>
    <w:rsid w:val="005F2A29"/>
    <w:rsid w:val="00624F72"/>
    <w:rsid w:val="00635810"/>
    <w:rsid w:val="00682781"/>
    <w:rsid w:val="00691236"/>
    <w:rsid w:val="00696E08"/>
    <w:rsid w:val="006A728B"/>
    <w:rsid w:val="006B43B0"/>
    <w:rsid w:val="006C4B33"/>
    <w:rsid w:val="006E5A5A"/>
    <w:rsid w:val="0072423C"/>
    <w:rsid w:val="0075211C"/>
    <w:rsid w:val="00775A87"/>
    <w:rsid w:val="00780252"/>
    <w:rsid w:val="007818A9"/>
    <w:rsid w:val="007B4095"/>
    <w:rsid w:val="007B5A1C"/>
    <w:rsid w:val="007C2803"/>
    <w:rsid w:val="007D600A"/>
    <w:rsid w:val="00814ACC"/>
    <w:rsid w:val="008227BD"/>
    <w:rsid w:val="008348F3"/>
    <w:rsid w:val="00843406"/>
    <w:rsid w:val="008A367D"/>
    <w:rsid w:val="008B305F"/>
    <w:rsid w:val="008F7FD9"/>
    <w:rsid w:val="00915249"/>
    <w:rsid w:val="009278D1"/>
    <w:rsid w:val="00957322"/>
    <w:rsid w:val="0097302D"/>
    <w:rsid w:val="00993981"/>
    <w:rsid w:val="009C4502"/>
    <w:rsid w:val="009C6BE1"/>
    <w:rsid w:val="009D7543"/>
    <w:rsid w:val="009E2CE7"/>
    <w:rsid w:val="009F7168"/>
    <w:rsid w:val="00A03742"/>
    <w:rsid w:val="00A11509"/>
    <w:rsid w:val="00A15255"/>
    <w:rsid w:val="00A203CF"/>
    <w:rsid w:val="00AB6C4B"/>
    <w:rsid w:val="00AF1F8D"/>
    <w:rsid w:val="00AF28D2"/>
    <w:rsid w:val="00B6672C"/>
    <w:rsid w:val="00BA10A0"/>
    <w:rsid w:val="00BF6387"/>
    <w:rsid w:val="00BF7EAE"/>
    <w:rsid w:val="00C2386E"/>
    <w:rsid w:val="00C34B06"/>
    <w:rsid w:val="00C35ADC"/>
    <w:rsid w:val="00C464D6"/>
    <w:rsid w:val="00C47366"/>
    <w:rsid w:val="00C747C6"/>
    <w:rsid w:val="00CA53B3"/>
    <w:rsid w:val="00D12207"/>
    <w:rsid w:val="00D41790"/>
    <w:rsid w:val="00D57E8B"/>
    <w:rsid w:val="00D642BD"/>
    <w:rsid w:val="00D719D1"/>
    <w:rsid w:val="00DB443D"/>
    <w:rsid w:val="00DF52A4"/>
    <w:rsid w:val="00E03304"/>
    <w:rsid w:val="00E2543E"/>
    <w:rsid w:val="00E26C89"/>
    <w:rsid w:val="00EB562A"/>
    <w:rsid w:val="00ED008C"/>
    <w:rsid w:val="00EE5A19"/>
    <w:rsid w:val="00F34674"/>
    <w:rsid w:val="00F740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uiPriority w:val="9"/>
    <w:semiHidden/>
    <w:unhideWhenUsed/>
    <w:qFormat/>
    <w:rsid w:val="00A11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semiHidden/>
    <w:unhideWhenUsed/>
    <w:rsid w:val="00444A5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44A5C"/>
    <w:rPr>
      <w:sz w:val="16"/>
      <w:szCs w:val="16"/>
    </w:rPr>
  </w:style>
  <w:style w:type="paragraph" w:styleId="Recuodecorpodetexto">
    <w:name w:val="Body Text Indent"/>
    <w:basedOn w:val="Normal"/>
    <w:link w:val="RecuodecorpodetextoChar"/>
    <w:uiPriority w:val="99"/>
    <w:semiHidden/>
    <w:unhideWhenUsed/>
    <w:rsid w:val="00444A5C"/>
    <w:pPr>
      <w:spacing w:after="120"/>
      <w:ind w:left="283"/>
    </w:pPr>
  </w:style>
  <w:style w:type="character" w:customStyle="1" w:styleId="RecuodecorpodetextoChar">
    <w:name w:val="Recuo de corpo de texto Char"/>
    <w:basedOn w:val="Fontepargpadro"/>
    <w:link w:val="Recuodecorpodetexto"/>
    <w:uiPriority w:val="99"/>
    <w:semiHidden/>
    <w:rsid w:val="00444A5C"/>
  </w:style>
  <w:style w:type="character" w:styleId="Hyperlink">
    <w:name w:val="Hyperlink"/>
    <w:basedOn w:val="Fontepargpadro"/>
    <w:uiPriority w:val="99"/>
    <w:unhideWhenUsed/>
    <w:rsid w:val="00A11509"/>
    <w:rPr>
      <w:color w:val="0000FF" w:themeColor="hyperlink"/>
      <w:u w:val="single"/>
    </w:rPr>
  </w:style>
  <w:style w:type="paragraph" w:styleId="PargrafodaLista">
    <w:name w:val="List Paragraph"/>
    <w:basedOn w:val="Normal"/>
    <w:uiPriority w:val="34"/>
    <w:qFormat/>
    <w:rsid w:val="00A11509"/>
    <w:pPr>
      <w:ind w:left="720"/>
      <w:contextualSpacing/>
    </w:pPr>
  </w:style>
  <w:style w:type="table" w:styleId="Tabelacomgrade">
    <w:name w:val="Table Grid"/>
    <w:basedOn w:val="Tabelanormal"/>
    <w:uiPriority w:val="59"/>
    <w:rsid w:val="00A115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A11509"/>
    <w:rPr>
      <w:rFonts w:asciiTheme="majorHAnsi" w:eastAsiaTheme="majorEastAsia" w:hAnsiTheme="majorHAnsi" w:cstheme="majorBidi"/>
      <w:b/>
      <w:bCs/>
      <w:i/>
      <w:iCs/>
      <w:color w:val="4F81BD" w:themeColor="accent1"/>
    </w:rPr>
  </w:style>
  <w:style w:type="paragraph" w:styleId="Cabealho">
    <w:name w:val="header"/>
    <w:basedOn w:val="Normal"/>
    <w:link w:val="CabealhoChar"/>
    <w:uiPriority w:val="99"/>
    <w:unhideWhenUsed/>
    <w:rsid w:val="005559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5937"/>
  </w:style>
  <w:style w:type="paragraph" w:styleId="Rodap">
    <w:name w:val="footer"/>
    <w:basedOn w:val="Normal"/>
    <w:link w:val="RodapChar"/>
    <w:uiPriority w:val="99"/>
    <w:unhideWhenUsed/>
    <w:rsid w:val="00555937"/>
    <w:pPr>
      <w:tabs>
        <w:tab w:val="center" w:pos="4252"/>
        <w:tab w:val="right" w:pos="8504"/>
      </w:tabs>
      <w:spacing w:after="0" w:line="240" w:lineRule="auto"/>
    </w:pPr>
  </w:style>
  <w:style w:type="character" w:customStyle="1" w:styleId="RodapChar">
    <w:name w:val="Rodapé Char"/>
    <w:basedOn w:val="Fontepargpadro"/>
    <w:link w:val="Rodap"/>
    <w:uiPriority w:val="99"/>
    <w:rsid w:val="00555937"/>
  </w:style>
  <w:style w:type="paragraph" w:styleId="Textodebalo">
    <w:name w:val="Balloon Text"/>
    <w:basedOn w:val="Normal"/>
    <w:link w:val="TextodebaloChar"/>
    <w:uiPriority w:val="99"/>
    <w:semiHidden/>
    <w:unhideWhenUsed/>
    <w:rsid w:val="005559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5937"/>
    <w:rPr>
      <w:rFonts w:ascii="Tahoma" w:hAnsi="Tahoma" w:cs="Tahoma"/>
      <w:sz w:val="16"/>
      <w:szCs w:val="16"/>
    </w:rPr>
  </w:style>
  <w:style w:type="character" w:customStyle="1" w:styleId="apple-converted-space">
    <w:name w:val="apple-converted-space"/>
    <w:basedOn w:val="Fontepargpadro"/>
    <w:rsid w:val="00195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uiPriority w:val="9"/>
    <w:semiHidden/>
    <w:unhideWhenUsed/>
    <w:qFormat/>
    <w:rsid w:val="00A11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semiHidden/>
    <w:unhideWhenUsed/>
    <w:rsid w:val="00444A5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44A5C"/>
    <w:rPr>
      <w:sz w:val="16"/>
      <w:szCs w:val="16"/>
    </w:rPr>
  </w:style>
  <w:style w:type="paragraph" w:styleId="Recuodecorpodetexto">
    <w:name w:val="Body Text Indent"/>
    <w:basedOn w:val="Normal"/>
    <w:link w:val="RecuodecorpodetextoChar"/>
    <w:uiPriority w:val="99"/>
    <w:semiHidden/>
    <w:unhideWhenUsed/>
    <w:rsid w:val="00444A5C"/>
    <w:pPr>
      <w:spacing w:after="120"/>
      <w:ind w:left="283"/>
    </w:pPr>
  </w:style>
  <w:style w:type="character" w:customStyle="1" w:styleId="RecuodecorpodetextoChar">
    <w:name w:val="Recuo de corpo de texto Char"/>
    <w:basedOn w:val="Fontepargpadro"/>
    <w:link w:val="Recuodecorpodetexto"/>
    <w:uiPriority w:val="99"/>
    <w:semiHidden/>
    <w:rsid w:val="00444A5C"/>
  </w:style>
  <w:style w:type="character" w:styleId="Hyperlink">
    <w:name w:val="Hyperlink"/>
    <w:basedOn w:val="Fontepargpadro"/>
    <w:uiPriority w:val="99"/>
    <w:unhideWhenUsed/>
    <w:rsid w:val="00A11509"/>
    <w:rPr>
      <w:color w:val="0000FF" w:themeColor="hyperlink"/>
      <w:u w:val="single"/>
    </w:rPr>
  </w:style>
  <w:style w:type="paragraph" w:styleId="PargrafodaLista">
    <w:name w:val="List Paragraph"/>
    <w:basedOn w:val="Normal"/>
    <w:uiPriority w:val="34"/>
    <w:qFormat/>
    <w:rsid w:val="00A11509"/>
    <w:pPr>
      <w:ind w:left="720"/>
      <w:contextualSpacing/>
    </w:pPr>
  </w:style>
  <w:style w:type="table" w:styleId="Tabelacomgrade">
    <w:name w:val="Table Grid"/>
    <w:basedOn w:val="Tabelanormal"/>
    <w:uiPriority w:val="59"/>
    <w:rsid w:val="00A115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A11509"/>
    <w:rPr>
      <w:rFonts w:asciiTheme="majorHAnsi" w:eastAsiaTheme="majorEastAsia" w:hAnsiTheme="majorHAnsi" w:cstheme="majorBidi"/>
      <w:b/>
      <w:bCs/>
      <w:i/>
      <w:iCs/>
      <w:color w:val="4F81BD" w:themeColor="accent1"/>
    </w:rPr>
  </w:style>
  <w:style w:type="paragraph" w:styleId="Cabealho">
    <w:name w:val="header"/>
    <w:basedOn w:val="Normal"/>
    <w:link w:val="CabealhoChar"/>
    <w:uiPriority w:val="99"/>
    <w:unhideWhenUsed/>
    <w:rsid w:val="0055593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5937"/>
  </w:style>
  <w:style w:type="paragraph" w:styleId="Rodap">
    <w:name w:val="footer"/>
    <w:basedOn w:val="Normal"/>
    <w:link w:val="RodapChar"/>
    <w:uiPriority w:val="99"/>
    <w:unhideWhenUsed/>
    <w:rsid w:val="00555937"/>
    <w:pPr>
      <w:tabs>
        <w:tab w:val="center" w:pos="4252"/>
        <w:tab w:val="right" w:pos="8504"/>
      </w:tabs>
      <w:spacing w:after="0" w:line="240" w:lineRule="auto"/>
    </w:pPr>
  </w:style>
  <w:style w:type="character" w:customStyle="1" w:styleId="RodapChar">
    <w:name w:val="Rodapé Char"/>
    <w:basedOn w:val="Fontepargpadro"/>
    <w:link w:val="Rodap"/>
    <w:uiPriority w:val="99"/>
    <w:rsid w:val="00555937"/>
  </w:style>
  <w:style w:type="paragraph" w:styleId="Textodebalo">
    <w:name w:val="Balloon Text"/>
    <w:basedOn w:val="Normal"/>
    <w:link w:val="TextodebaloChar"/>
    <w:uiPriority w:val="99"/>
    <w:semiHidden/>
    <w:unhideWhenUsed/>
    <w:rsid w:val="005559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5937"/>
    <w:rPr>
      <w:rFonts w:ascii="Tahoma" w:hAnsi="Tahoma" w:cs="Tahoma"/>
      <w:sz w:val="16"/>
      <w:szCs w:val="16"/>
    </w:rPr>
  </w:style>
  <w:style w:type="character" w:customStyle="1" w:styleId="apple-converted-space">
    <w:name w:val="apple-converted-space"/>
    <w:basedOn w:val="Fontepargpadro"/>
    <w:rsid w:val="00195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5474">
      <w:bodyDiv w:val="1"/>
      <w:marLeft w:val="0"/>
      <w:marRight w:val="0"/>
      <w:marTop w:val="0"/>
      <w:marBottom w:val="0"/>
      <w:divBdr>
        <w:top w:val="none" w:sz="0" w:space="0" w:color="auto"/>
        <w:left w:val="none" w:sz="0" w:space="0" w:color="auto"/>
        <w:bottom w:val="none" w:sz="0" w:space="0" w:color="auto"/>
        <w:right w:val="none" w:sz="0" w:space="0" w:color="auto"/>
      </w:divBdr>
    </w:div>
    <w:div w:id="392318277">
      <w:bodyDiv w:val="1"/>
      <w:marLeft w:val="0"/>
      <w:marRight w:val="0"/>
      <w:marTop w:val="0"/>
      <w:marBottom w:val="0"/>
      <w:divBdr>
        <w:top w:val="none" w:sz="0" w:space="0" w:color="auto"/>
        <w:left w:val="none" w:sz="0" w:space="0" w:color="auto"/>
        <w:bottom w:val="none" w:sz="0" w:space="0" w:color="auto"/>
        <w:right w:val="none" w:sz="0" w:space="0" w:color="auto"/>
      </w:divBdr>
    </w:div>
    <w:div w:id="405421968">
      <w:bodyDiv w:val="1"/>
      <w:marLeft w:val="0"/>
      <w:marRight w:val="0"/>
      <w:marTop w:val="0"/>
      <w:marBottom w:val="0"/>
      <w:divBdr>
        <w:top w:val="none" w:sz="0" w:space="0" w:color="auto"/>
        <w:left w:val="none" w:sz="0" w:space="0" w:color="auto"/>
        <w:bottom w:val="none" w:sz="0" w:space="0" w:color="auto"/>
        <w:right w:val="none" w:sz="0" w:space="0" w:color="auto"/>
      </w:divBdr>
    </w:div>
    <w:div w:id="482698877">
      <w:bodyDiv w:val="1"/>
      <w:marLeft w:val="0"/>
      <w:marRight w:val="0"/>
      <w:marTop w:val="0"/>
      <w:marBottom w:val="0"/>
      <w:divBdr>
        <w:top w:val="none" w:sz="0" w:space="0" w:color="auto"/>
        <w:left w:val="none" w:sz="0" w:space="0" w:color="auto"/>
        <w:bottom w:val="none" w:sz="0" w:space="0" w:color="auto"/>
        <w:right w:val="none" w:sz="0" w:space="0" w:color="auto"/>
      </w:divBdr>
    </w:div>
    <w:div w:id="506143112">
      <w:bodyDiv w:val="1"/>
      <w:marLeft w:val="0"/>
      <w:marRight w:val="0"/>
      <w:marTop w:val="0"/>
      <w:marBottom w:val="0"/>
      <w:divBdr>
        <w:top w:val="none" w:sz="0" w:space="0" w:color="auto"/>
        <w:left w:val="none" w:sz="0" w:space="0" w:color="auto"/>
        <w:bottom w:val="none" w:sz="0" w:space="0" w:color="auto"/>
        <w:right w:val="none" w:sz="0" w:space="0" w:color="auto"/>
      </w:divBdr>
    </w:div>
    <w:div w:id="643631359">
      <w:bodyDiv w:val="1"/>
      <w:marLeft w:val="0"/>
      <w:marRight w:val="0"/>
      <w:marTop w:val="0"/>
      <w:marBottom w:val="0"/>
      <w:divBdr>
        <w:top w:val="none" w:sz="0" w:space="0" w:color="auto"/>
        <w:left w:val="none" w:sz="0" w:space="0" w:color="auto"/>
        <w:bottom w:val="none" w:sz="0" w:space="0" w:color="auto"/>
        <w:right w:val="none" w:sz="0" w:space="0" w:color="auto"/>
      </w:divBdr>
    </w:div>
    <w:div w:id="663317022">
      <w:bodyDiv w:val="1"/>
      <w:marLeft w:val="0"/>
      <w:marRight w:val="0"/>
      <w:marTop w:val="0"/>
      <w:marBottom w:val="0"/>
      <w:divBdr>
        <w:top w:val="none" w:sz="0" w:space="0" w:color="auto"/>
        <w:left w:val="none" w:sz="0" w:space="0" w:color="auto"/>
        <w:bottom w:val="none" w:sz="0" w:space="0" w:color="auto"/>
        <w:right w:val="none" w:sz="0" w:space="0" w:color="auto"/>
      </w:divBdr>
    </w:div>
    <w:div w:id="1418870481">
      <w:bodyDiv w:val="1"/>
      <w:marLeft w:val="0"/>
      <w:marRight w:val="0"/>
      <w:marTop w:val="0"/>
      <w:marBottom w:val="0"/>
      <w:divBdr>
        <w:top w:val="none" w:sz="0" w:space="0" w:color="auto"/>
        <w:left w:val="none" w:sz="0" w:space="0" w:color="auto"/>
        <w:bottom w:val="none" w:sz="0" w:space="0" w:color="auto"/>
        <w:right w:val="none" w:sz="0" w:space="0" w:color="auto"/>
      </w:divBdr>
    </w:div>
    <w:div w:id="1853228408">
      <w:bodyDiv w:val="1"/>
      <w:marLeft w:val="0"/>
      <w:marRight w:val="0"/>
      <w:marTop w:val="0"/>
      <w:marBottom w:val="0"/>
      <w:divBdr>
        <w:top w:val="none" w:sz="0" w:space="0" w:color="auto"/>
        <w:left w:val="none" w:sz="0" w:space="0" w:color="auto"/>
        <w:bottom w:val="none" w:sz="0" w:space="0" w:color="auto"/>
        <w:right w:val="none" w:sz="0" w:space="0" w:color="auto"/>
      </w:divBdr>
    </w:div>
    <w:div w:id="1925676899">
      <w:bodyDiv w:val="1"/>
      <w:marLeft w:val="0"/>
      <w:marRight w:val="0"/>
      <w:marTop w:val="0"/>
      <w:marBottom w:val="0"/>
      <w:divBdr>
        <w:top w:val="none" w:sz="0" w:space="0" w:color="auto"/>
        <w:left w:val="none" w:sz="0" w:space="0" w:color="auto"/>
        <w:bottom w:val="none" w:sz="0" w:space="0" w:color="auto"/>
        <w:right w:val="none" w:sz="0" w:space="0" w:color="auto"/>
      </w:divBdr>
    </w:div>
    <w:div w:id="2077584738">
      <w:bodyDiv w:val="1"/>
      <w:marLeft w:val="0"/>
      <w:marRight w:val="0"/>
      <w:marTop w:val="0"/>
      <w:marBottom w:val="0"/>
      <w:divBdr>
        <w:top w:val="none" w:sz="0" w:space="0" w:color="auto"/>
        <w:left w:val="none" w:sz="0" w:space="0" w:color="auto"/>
        <w:bottom w:val="none" w:sz="0" w:space="0" w:color="auto"/>
        <w:right w:val="none" w:sz="0" w:space="0" w:color="auto"/>
      </w:divBdr>
    </w:div>
    <w:div w:id="21300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cursos.epbazi.com.br" TargetMode="External"/><Relationship Id="rId18" Type="http://schemas.openxmlformats.org/officeDocument/2006/relationships/hyperlink" Target="http://www.santiagodosul.sc.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concursos.epbazi.com.br" TargetMode="External"/><Relationship Id="rId17" Type="http://schemas.openxmlformats.org/officeDocument/2006/relationships/hyperlink" Target="http://www.epbazi.com.br" TargetMode="External"/><Relationship Id="rId2" Type="http://schemas.openxmlformats.org/officeDocument/2006/relationships/numbering" Target="numbering.xml"/><Relationship Id="rId16" Type="http://schemas.openxmlformats.org/officeDocument/2006/relationships/hyperlink" Target="http://www.santiagodosul.sc.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cursos.epbazi.com.br" TargetMode="External"/><Relationship Id="rId5" Type="http://schemas.openxmlformats.org/officeDocument/2006/relationships/settings" Target="settings.xml"/><Relationship Id="rId15" Type="http://schemas.openxmlformats.org/officeDocument/2006/relationships/hyperlink" Target="http://concursos.epbazi.com.br" TargetMode="External"/><Relationship Id="rId23" Type="http://schemas.openxmlformats.org/officeDocument/2006/relationships/theme" Target="theme/theme1.xml"/><Relationship Id="rId10" Type="http://schemas.openxmlformats.org/officeDocument/2006/relationships/hyperlink" Target="http://www.santiagodosul.sc.gov.br" TargetMode="External"/><Relationship Id="rId19" Type="http://schemas.openxmlformats.org/officeDocument/2006/relationships/hyperlink" Target="http://www.santiagodosul.sc.gov.br" TargetMode="External"/><Relationship Id="rId4" Type="http://schemas.microsoft.com/office/2007/relationships/stylesWithEffects" Target="stylesWithEffects.xml"/><Relationship Id="rId9" Type="http://schemas.openxmlformats.org/officeDocument/2006/relationships/hyperlink" Target="http://www.epbazi.com.br" TargetMode="External"/><Relationship Id="rId14" Type="http://schemas.openxmlformats.org/officeDocument/2006/relationships/hyperlink" Target="http://www.santiagodosul.sc.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E9375-C548-4F78-B724-F8C35443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6964</Words>
  <Characters>37610</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11</cp:revision>
  <cp:lastPrinted>2015-12-30T12:58:00Z</cp:lastPrinted>
  <dcterms:created xsi:type="dcterms:W3CDTF">2018-01-10T18:45:00Z</dcterms:created>
  <dcterms:modified xsi:type="dcterms:W3CDTF">2018-01-11T17:41:00Z</dcterms:modified>
</cp:coreProperties>
</file>